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7A9E" w14:textId="531AC92D" w:rsidR="00F71B7D" w:rsidRDefault="00F71B7D" w:rsidP="0044443E">
      <w:pPr>
        <w:keepNext/>
        <w:spacing w:before="360" w:after="360"/>
        <w:jc w:val="center"/>
        <w:outlineLvl w:val="0"/>
        <w:rPr>
          <w:rFonts w:ascii="Tahoma" w:hAnsi="Tahoma" w:cs="Tahoma"/>
          <w:b/>
          <w:bCs/>
          <w:smallCaps/>
          <w:kern w:val="32"/>
          <w:sz w:val="20"/>
          <w:szCs w:val="20"/>
          <w:lang w:val="x-none" w:eastAsia="x-none"/>
        </w:rPr>
      </w:pPr>
      <w:r w:rsidRPr="005F7897">
        <w:rPr>
          <w:rFonts w:ascii="Tahoma" w:hAnsi="Tahoma" w:cs="Tahoma"/>
          <w:b/>
          <w:bCs/>
          <w:smallCaps/>
          <w:kern w:val="32"/>
          <w:sz w:val="20"/>
          <w:szCs w:val="20"/>
          <w:lang w:val="x-none" w:eastAsia="x-none"/>
        </w:rPr>
        <w:t>OPIS PRZEDMIOTU ZAMÓWIENIA</w:t>
      </w:r>
    </w:p>
    <w:p w14:paraId="4BF68796" w14:textId="1E22D995" w:rsidR="0044443E" w:rsidRPr="0044443E" w:rsidRDefault="0044443E" w:rsidP="0044443E">
      <w:pPr>
        <w:spacing w:after="160" w:line="259" w:lineRule="auto"/>
        <w:jc w:val="both"/>
        <w:rPr>
          <w:rFonts w:ascii="Tahoma" w:eastAsia="Calibri" w:hAnsi="Tahoma" w:cs="Tahoma"/>
          <w:b/>
          <w:sz w:val="20"/>
          <w:szCs w:val="20"/>
          <w:lang w:eastAsia="en-US"/>
        </w:rPr>
      </w:pPr>
      <w:r w:rsidRPr="0044443E">
        <w:rPr>
          <w:rFonts w:ascii="Tahoma" w:eastAsia="Calibri" w:hAnsi="Tahoma" w:cs="Tahoma"/>
          <w:b/>
          <w:sz w:val="20"/>
          <w:szCs w:val="20"/>
          <w:lang w:eastAsia="en-US"/>
        </w:rPr>
        <w:t xml:space="preserve">na „Świadczenie usług pocztowych w obrocie krajowym i zagranicznym dla Małopolskiego Oddziału Regionalnego ARiMR i Biur Powiatowych ARiMR w województwie małopolskim”, </w:t>
      </w:r>
      <w:r w:rsidRPr="009737EF">
        <w:rPr>
          <w:rFonts w:ascii="Tahoma" w:eastAsia="Calibri" w:hAnsi="Tahoma" w:cs="Tahoma"/>
          <w:b/>
          <w:sz w:val="20"/>
          <w:szCs w:val="20"/>
          <w:lang w:eastAsia="en-US"/>
        </w:rPr>
        <w:t>znak: BOR06.2619.0</w:t>
      </w:r>
      <w:r w:rsidR="00837A4D" w:rsidRPr="009737EF">
        <w:rPr>
          <w:rFonts w:ascii="Tahoma" w:eastAsia="Calibri" w:hAnsi="Tahoma" w:cs="Tahoma"/>
          <w:b/>
          <w:sz w:val="20"/>
          <w:szCs w:val="20"/>
          <w:lang w:eastAsia="en-US"/>
        </w:rPr>
        <w:t>3</w:t>
      </w:r>
      <w:r w:rsidRPr="009737EF">
        <w:rPr>
          <w:rFonts w:ascii="Tahoma" w:eastAsia="Calibri" w:hAnsi="Tahoma" w:cs="Tahoma"/>
          <w:b/>
          <w:sz w:val="20"/>
          <w:szCs w:val="20"/>
          <w:lang w:eastAsia="en-US"/>
        </w:rPr>
        <w:t>.202</w:t>
      </w:r>
      <w:r w:rsidR="00837A4D" w:rsidRPr="009737EF">
        <w:rPr>
          <w:rFonts w:ascii="Tahoma" w:eastAsia="Calibri" w:hAnsi="Tahoma" w:cs="Tahoma"/>
          <w:b/>
          <w:sz w:val="20"/>
          <w:szCs w:val="20"/>
          <w:lang w:eastAsia="en-US"/>
        </w:rPr>
        <w:t>6</w:t>
      </w:r>
      <w:r w:rsidRPr="009737EF">
        <w:rPr>
          <w:rFonts w:ascii="Tahoma" w:eastAsia="Calibri" w:hAnsi="Tahoma" w:cs="Tahoma"/>
          <w:b/>
          <w:sz w:val="20"/>
          <w:szCs w:val="20"/>
          <w:lang w:eastAsia="en-US"/>
        </w:rPr>
        <w:t>, prowadzonego przez Małopolski Oddział Regionalny Agencji Restrukturyzacji i Modernizacji Rolnictwa („Zamawiającego”):</w:t>
      </w:r>
    </w:p>
    <w:p w14:paraId="4BBC69BF" w14:textId="77777777" w:rsidR="0044443E" w:rsidRPr="0044443E" w:rsidRDefault="0044443E" w:rsidP="0044443E">
      <w:pPr>
        <w:spacing w:after="160" w:line="259" w:lineRule="auto"/>
        <w:jc w:val="both"/>
        <w:rPr>
          <w:rFonts w:ascii="Calibri" w:eastAsia="Calibri" w:hAnsi="Calibri"/>
          <w:b/>
          <w:sz w:val="22"/>
          <w:szCs w:val="22"/>
          <w:lang w:eastAsia="en-US"/>
        </w:rPr>
      </w:pPr>
    </w:p>
    <w:p w14:paraId="16319F94" w14:textId="17425E69"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Przedmiotem zamówienia jest świadczenie usług pocztowych w obrocie krajowym i zagranicznym w zakresie przyjmowania, przemieszczania i doręczania przesyłek lub zapewnienie nadania przesyłek u operatora wyznaczonego w rozumieniu ustawy z dnia 23</w:t>
      </w:r>
      <w:r w:rsidR="00030BBC">
        <w:rPr>
          <w:rFonts w:ascii="Tahoma" w:eastAsia="Calibri" w:hAnsi="Tahoma" w:cs="Tahoma"/>
          <w:sz w:val="20"/>
          <w:szCs w:val="20"/>
          <w:lang w:eastAsia="en-US"/>
        </w:rPr>
        <w:t> </w:t>
      </w:r>
      <w:r w:rsidRPr="0044443E">
        <w:rPr>
          <w:rFonts w:ascii="Tahoma" w:eastAsia="Calibri" w:hAnsi="Tahoma" w:cs="Tahoma"/>
          <w:sz w:val="20"/>
          <w:szCs w:val="20"/>
          <w:lang w:eastAsia="en-US"/>
        </w:rPr>
        <w:t>listopada 2012 roku - Prawo pocztowe, zwanych dalej także „usługą”. Przedmiot zamówienia obejmuje również zwrot przez Wykonawcę do Zamawiającego przesyłek po wyczerpaniu możliwości ich doręczenia lub wydania adresatowi.</w:t>
      </w:r>
    </w:p>
    <w:p w14:paraId="08C3A66B" w14:textId="13ED29FC" w:rsidR="0044443E" w:rsidRPr="0044443E" w:rsidRDefault="0044443E" w:rsidP="0044443E">
      <w:pPr>
        <w:numPr>
          <w:ilvl w:val="0"/>
          <w:numId w:val="37"/>
        </w:numPr>
        <w:spacing w:before="120" w:after="12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Zamawiający oświadcza, że zrealizuje zamówienie na co najmniej 50% wartości brutto wskazanej w § 2 ust. 1. Jednocześnie Zamawiający zastrzega, że nie będzie ponosił odpowiedzialności, a Wykonawca z tego tytułu nie może wysuwać skutecznych roszczeń, jeżeli do realizacji zamówienia na wyżej wskazanym poziomie (50% wartości brutto) nie dojdzie z</w:t>
      </w:r>
      <w:r w:rsidR="00030BBC">
        <w:rPr>
          <w:rFonts w:ascii="Tahoma" w:eastAsia="Calibri" w:hAnsi="Tahoma" w:cs="Tahoma"/>
          <w:sz w:val="20"/>
          <w:szCs w:val="20"/>
          <w:lang w:eastAsia="en-US"/>
        </w:rPr>
        <w:t> </w:t>
      </w:r>
      <w:r w:rsidRPr="0044443E">
        <w:rPr>
          <w:rFonts w:ascii="Tahoma" w:eastAsia="Calibri" w:hAnsi="Tahoma" w:cs="Tahoma"/>
          <w:sz w:val="20"/>
          <w:szCs w:val="20"/>
          <w:lang w:eastAsia="en-US"/>
        </w:rPr>
        <w:t>przyczyn niezawinionych przez Zamawiającego, w szczególności w wyniku ewentualnej zmiany przepisów dotyczących Agencji Restrukturyzacji i Modernizacji Rolnictwa, które ustanowią obowiązek nadawania przez Zamawiającego w całości lub części przesyłek objętych przedmiotem niniejszego zamówienia drogą elektroniczną. Zamawiający poinformuje Wykonawcę o zaistnieniu tego typu okoliczności.</w:t>
      </w:r>
    </w:p>
    <w:p w14:paraId="54D40C72"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Zamawiający wymaga, aby przedmiot zamówienia był realizowany zgodnie z powszechnie obowiązującymi przepisami prawa, a w szczególności z:</w:t>
      </w:r>
    </w:p>
    <w:p w14:paraId="65EE4661" w14:textId="3D859B82" w:rsidR="0044443E" w:rsidRPr="0044443E" w:rsidRDefault="0044443E" w:rsidP="0044443E">
      <w:pPr>
        <w:numPr>
          <w:ilvl w:val="0"/>
          <w:numId w:val="38"/>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ustawą z dnia 23 listopada 2012 r. Prawo pocztowe (t. j. Dz.</w:t>
      </w:r>
      <w:r w:rsidR="00FF4720">
        <w:rPr>
          <w:rFonts w:ascii="Tahoma" w:eastAsia="Calibri" w:hAnsi="Tahoma" w:cs="Tahoma"/>
          <w:sz w:val="20"/>
          <w:szCs w:val="20"/>
          <w:lang w:eastAsia="en-US"/>
        </w:rPr>
        <w:t xml:space="preserve"> </w:t>
      </w:r>
      <w:r w:rsidRPr="0044443E">
        <w:rPr>
          <w:rFonts w:ascii="Tahoma" w:eastAsia="Calibri" w:hAnsi="Tahoma" w:cs="Tahoma"/>
          <w:sz w:val="20"/>
          <w:szCs w:val="20"/>
          <w:lang w:eastAsia="en-US"/>
        </w:rPr>
        <w:t>U z 2022 poz. 896),</w:t>
      </w:r>
    </w:p>
    <w:p w14:paraId="010EF6B2" w14:textId="6FBD1F87" w:rsidR="0044443E" w:rsidRPr="0044443E" w:rsidRDefault="0044443E" w:rsidP="0044443E">
      <w:pPr>
        <w:numPr>
          <w:ilvl w:val="0"/>
          <w:numId w:val="38"/>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rozporządzeniem Ministra Administracji i Cyfryzacji z dnia 29 kwietnia 2013 r. w sprawie warunków wykonywania usług powszechnych przez operatora wyznaczonego (t. j. Dz. U. z 2020 r. poz. 1026),</w:t>
      </w:r>
    </w:p>
    <w:p w14:paraId="361ABD04" w14:textId="7E372423" w:rsidR="0044443E" w:rsidRPr="0044443E" w:rsidRDefault="0044443E" w:rsidP="0044443E">
      <w:pPr>
        <w:numPr>
          <w:ilvl w:val="0"/>
          <w:numId w:val="38"/>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rozporządzeniem Ministra Administracji i Cyfryzacji z dnia 12 marca 2019 r. w sprawie reklamacji usługi pocztowej (t. j. Dz.U. z 2019 r. poz. 474),</w:t>
      </w:r>
    </w:p>
    <w:p w14:paraId="3AD21EB1" w14:textId="0C7069AA" w:rsidR="0044443E" w:rsidRPr="0044443E" w:rsidRDefault="0044443E" w:rsidP="0044443E">
      <w:pPr>
        <w:numPr>
          <w:ilvl w:val="0"/>
          <w:numId w:val="38"/>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 xml:space="preserve">ustawie z dnia 14 czerwca 1960 r. – Kodeks postępowania administracyjnego </w:t>
      </w:r>
      <w:r w:rsidRPr="0044443E">
        <w:rPr>
          <w:rFonts w:ascii="Tahoma" w:eastAsia="Calibri" w:hAnsi="Tahoma" w:cs="Tahoma"/>
          <w:sz w:val="20"/>
          <w:szCs w:val="20"/>
          <w:lang w:eastAsia="en-US"/>
        </w:rPr>
        <w:br/>
        <w:t>(t. j. Dz. U. z 2022 r. poz. 2000</w:t>
      </w:r>
      <w:r w:rsidR="00030BBC">
        <w:rPr>
          <w:rFonts w:ascii="Tahoma" w:eastAsia="Calibri" w:hAnsi="Tahoma" w:cs="Tahoma"/>
          <w:sz w:val="20"/>
          <w:szCs w:val="20"/>
          <w:lang w:eastAsia="en-US"/>
        </w:rPr>
        <w:t xml:space="preserve"> </w:t>
      </w:r>
      <w:r w:rsidRPr="0044443E">
        <w:rPr>
          <w:rFonts w:ascii="Tahoma" w:eastAsia="Calibri" w:hAnsi="Tahoma" w:cs="Tahoma"/>
          <w:sz w:val="20"/>
          <w:szCs w:val="20"/>
          <w:lang w:eastAsia="en-US"/>
        </w:rPr>
        <w:t>ze zm.),</w:t>
      </w:r>
    </w:p>
    <w:p w14:paraId="29F0423F" w14:textId="187DF347" w:rsidR="0044443E" w:rsidRPr="0044443E" w:rsidRDefault="0044443E" w:rsidP="0044443E">
      <w:pPr>
        <w:numPr>
          <w:ilvl w:val="0"/>
          <w:numId w:val="38"/>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ustawie z dnia 17 listopada 1964 r. – Kodeks postępowania cywilnego (t. j. Dz.U. z</w:t>
      </w:r>
      <w:r w:rsidR="00030BBC">
        <w:rPr>
          <w:rFonts w:ascii="Tahoma" w:eastAsia="Calibri" w:hAnsi="Tahoma" w:cs="Tahoma"/>
          <w:sz w:val="20"/>
          <w:szCs w:val="20"/>
          <w:lang w:eastAsia="en-US"/>
        </w:rPr>
        <w:t> </w:t>
      </w:r>
      <w:r w:rsidRPr="0044443E">
        <w:rPr>
          <w:rFonts w:ascii="Tahoma" w:eastAsia="Calibri" w:hAnsi="Tahoma" w:cs="Tahoma"/>
          <w:sz w:val="20"/>
          <w:szCs w:val="20"/>
          <w:lang w:eastAsia="en-US"/>
        </w:rPr>
        <w:t>2020</w:t>
      </w:r>
      <w:r w:rsidR="00030BBC">
        <w:rPr>
          <w:rFonts w:ascii="Tahoma" w:eastAsia="Calibri" w:hAnsi="Tahoma" w:cs="Tahoma"/>
          <w:sz w:val="20"/>
          <w:szCs w:val="20"/>
          <w:lang w:eastAsia="en-US"/>
        </w:rPr>
        <w:t> </w:t>
      </w:r>
      <w:r w:rsidRPr="0044443E">
        <w:rPr>
          <w:rFonts w:ascii="Tahoma" w:eastAsia="Calibri" w:hAnsi="Tahoma" w:cs="Tahoma"/>
          <w:sz w:val="20"/>
          <w:szCs w:val="20"/>
          <w:lang w:eastAsia="en-US"/>
        </w:rPr>
        <w:t>r. poz. 1575 ze zm.)</w:t>
      </w:r>
      <w:r w:rsidR="00030BBC">
        <w:rPr>
          <w:rFonts w:ascii="Tahoma" w:eastAsia="Calibri" w:hAnsi="Tahoma" w:cs="Tahoma"/>
          <w:sz w:val="20"/>
          <w:szCs w:val="20"/>
          <w:lang w:eastAsia="en-US"/>
        </w:rPr>
        <w:t>,</w:t>
      </w:r>
      <w:r w:rsidRPr="0044443E">
        <w:rPr>
          <w:rFonts w:ascii="Tahoma" w:eastAsia="Calibri" w:hAnsi="Tahoma" w:cs="Tahoma"/>
          <w:sz w:val="20"/>
          <w:szCs w:val="20"/>
          <w:lang w:eastAsia="en-US"/>
        </w:rPr>
        <w:t xml:space="preserve"> </w:t>
      </w:r>
    </w:p>
    <w:p w14:paraId="012A2B7B" w14:textId="77777777" w:rsidR="0044443E" w:rsidRPr="0044443E" w:rsidRDefault="0044443E" w:rsidP="0044443E">
      <w:pPr>
        <w:numPr>
          <w:ilvl w:val="0"/>
          <w:numId w:val="38"/>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międzynarodowymi przepisami pocztowymi regulującymi warunki oraz zasady świadczenia usług oraz z zachowaniem wymogów określonych w umowie,</w:t>
      </w:r>
    </w:p>
    <w:p w14:paraId="49D2B0D3" w14:textId="49ABA4AA" w:rsidR="0044443E" w:rsidRPr="0044443E" w:rsidRDefault="0044443E" w:rsidP="0044443E">
      <w:pPr>
        <w:numPr>
          <w:ilvl w:val="0"/>
          <w:numId w:val="38"/>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ustawie z dnia 11 września 2019 r. – Prawo zamówień publicznych (t. j. Dz.U. z 2022</w:t>
      </w:r>
      <w:r w:rsidR="00030BBC">
        <w:rPr>
          <w:rFonts w:ascii="Tahoma" w:eastAsia="Calibri" w:hAnsi="Tahoma" w:cs="Tahoma"/>
          <w:sz w:val="20"/>
          <w:szCs w:val="20"/>
          <w:lang w:eastAsia="en-US"/>
        </w:rPr>
        <w:t> </w:t>
      </w:r>
      <w:r w:rsidRPr="0044443E">
        <w:rPr>
          <w:rFonts w:ascii="Tahoma" w:eastAsia="Calibri" w:hAnsi="Tahoma" w:cs="Tahoma"/>
          <w:sz w:val="20"/>
          <w:szCs w:val="20"/>
          <w:lang w:eastAsia="en-US"/>
        </w:rPr>
        <w:t>r. poz. 1710 ze zm.).</w:t>
      </w:r>
    </w:p>
    <w:p w14:paraId="32D66FC3"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Przez przesyłki będące przedmiotem zamówienia rozumie się następujące rodzaje przesyłek:</w:t>
      </w:r>
    </w:p>
    <w:p w14:paraId="678A5A5D" w14:textId="77777777" w:rsidR="0044443E" w:rsidRPr="0044443E" w:rsidRDefault="0044443E" w:rsidP="0044443E">
      <w:pPr>
        <w:numPr>
          <w:ilvl w:val="0"/>
          <w:numId w:val="39"/>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przesyłki listowe:</w:t>
      </w:r>
    </w:p>
    <w:p w14:paraId="41B98969" w14:textId="77777777" w:rsidR="0044443E" w:rsidRPr="0044443E" w:rsidRDefault="0044443E" w:rsidP="0044443E">
      <w:pPr>
        <w:numPr>
          <w:ilvl w:val="0"/>
          <w:numId w:val="40"/>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zwykłe - przesyłki nie rejestrowane, nie będące przesyłkami najszybszej kategorii w obrocie krajowym,</w:t>
      </w:r>
    </w:p>
    <w:p w14:paraId="05D96301" w14:textId="77777777" w:rsidR="0044443E" w:rsidRPr="0044443E" w:rsidRDefault="0044443E" w:rsidP="0044443E">
      <w:pPr>
        <w:numPr>
          <w:ilvl w:val="0"/>
          <w:numId w:val="40"/>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lastRenderedPageBreak/>
        <w:t>zwykłe priorytetowe - przesyłki nie rejestrowane listowe najszybszej kategorii w obrocie krajowym i w obrocie zagranicznym,</w:t>
      </w:r>
    </w:p>
    <w:p w14:paraId="7FB7D961" w14:textId="77777777" w:rsidR="0044443E" w:rsidRPr="0044443E" w:rsidRDefault="0044443E" w:rsidP="0044443E">
      <w:pPr>
        <w:numPr>
          <w:ilvl w:val="0"/>
          <w:numId w:val="40"/>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polecone - przesyłki rejestrowane nie będące przesyłkami najszybszej kategorii w obrocie krajowym,</w:t>
      </w:r>
    </w:p>
    <w:p w14:paraId="4B1B4B09" w14:textId="77777777" w:rsidR="0044443E" w:rsidRPr="0044443E" w:rsidRDefault="0044443E" w:rsidP="0044443E">
      <w:pPr>
        <w:numPr>
          <w:ilvl w:val="0"/>
          <w:numId w:val="40"/>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polecone priorytetowe - przesyłki rejestrowane najszybszej kategorii w obrocie krajowym i w obrocie zagranicznym,</w:t>
      </w:r>
    </w:p>
    <w:p w14:paraId="711A6837" w14:textId="77777777" w:rsidR="0044443E" w:rsidRPr="0044443E" w:rsidRDefault="0044443E" w:rsidP="0044443E">
      <w:pPr>
        <w:numPr>
          <w:ilvl w:val="0"/>
          <w:numId w:val="40"/>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polecone za zwrotnym potwierdzeniem odbioru (ZPO) - przesyłki przyjęte za potwierdzeniem nadania i doręczone za pokwitowaniem odbioru w obrocie krajowym,</w:t>
      </w:r>
    </w:p>
    <w:p w14:paraId="1D1CFEEB" w14:textId="77777777" w:rsidR="0044443E" w:rsidRPr="0044443E" w:rsidRDefault="0044443E" w:rsidP="0044443E">
      <w:pPr>
        <w:numPr>
          <w:ilvl w:val="0"/>
          <w:numId w:val="40"/>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polecone priorytetowe za zwrotnym potwierdzeniem odbioru (ZPOP) - przesyłki najszybszej kategorii przyjęte za potwierdzeniem nadania i doręczone za pokwitowaniem odbioru w obrocie krajowym i obrocie zagranicznym,</w:t>
      </w:r>
    </w:p>
    <w:p w14:paraId="7C6C3770"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Przesyłki stanowiące przedmiot zamówienia obejmują w szczególności:</w:t>
      </w:r>
    </w:p>
    <w:p w14:paraId="5E97BB1F" w14:textId="159B3A5A" w:rsidR="0044443E" w:rsidRPr="0044443E" w:rsidRDefault="0044443E" w:rsidP="0044443E">
      <w:pPr>
        <w:numPr>
          <w:ilvl w:val="0"/>
          <w:numId w:val="41"/>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przesyłki listowe krajowe o formatach oznaczonych symbolami S,</w:t>
      </w:r>
      <w:r w:rsidR="00FF4720">
        <w:rPr>
          <w:rFonts w:ascii="Tahoma" w:eastAsia="Calibri" w:hAnsi="Tahoma" w:cs="Tahoma"/>
          <w:sz w:val="20"/>
          <w:szCs w:val="20"/>
          <w:lang w:eastAsia="en-US"/>
        </w:rPr>
        <w:t xml:space="preserve"> </w:t>
      </w:r>
      <w:r w:rsidRPr="0044443E">
        <w:rPr>
          <w:rFonts w:ascii="Tahoma" w:eastAsia="Calibri" w:hAnsi="Tahoma" w:cs="Tahoma"/>
          <w:sz w:val="20"/>
          <w:szCs w:val="20"/>
          <w:lang w:eastAsia="en-US"/>
        </w:rPr>
        <w:t>M,</w:t>
      </w:r>
      <w:r w:rsidR="00FF4720">
        <w:rPr>
          <w:rFonts w:ascii="Tahoma" w:eastAsia="Calibri" w:hAnsi="Tahoma" w:cs="Tahoma"/>
          <w:sz w:val="20"/>
          <w:szCs w:val="20"/>
          <w:lang w:eastAsia="en-US"/>
        </w:rPr>
        <w:t xml:space="preserve"> </w:t>
      </w:r>
      <w:r w:rsidRPr="0044443E">
        <w:rPr>
          <w:rFonts w:ascii="Tahoma" w:eastAsia="Calibri" w:hAnsi="Tahoma" w:cs="Tahoma"/>
          <w:sz w:val="20"/>
          <w:szCs w:val="20"/>
          <w:lang w:eastAsia="en-US"/>
        </w:rPr>
        <w:t>L:</w:t>
      </w:r>
    </w:p>
    <w:p w14:paraId="7DF282C7" w14:textId="77777777" w:rsidR="0044443E" w:rsidRPr="0044443E" w:rsidRDefault="0044443E" w:rsidP="0044443E">
      <w:pPr>
        <w:numPr>
          <w:ilvl w:val="0"/>
          <w:numId w:val="42"/>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FORMAT S to przesyłki o wymiarach:</w:t>
      </w:r>
    </w:p>
    <w:p w14:paraId="5B90096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minimum - wymiary strony adresowej nie mogą być mniejsze niż 90 x 140 mm</w:t>
      </w:r>
    </w:p>
    <w:p w14:paraId="3FC65B43"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maksimum - żaden z wymiarów nie może przekroczyć: wysokość 20 mm, długość 230 mm, szerokość 160 mm</w:t>
      </w:r>
    </w:p>
    <w:p w14:paraId="37A7E9D0" w14:textId="77777777" w:rsidR="0044443E" w:rsidRPr="0044443E" w:rsidRDefault="0044443E" w:rsidP="0044443E">
      <w:pPr>
        <w:numPr>
          <w:ilvl w:val="0"/>
          <w:numId w:val="42"/>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FORMAT M to przesyłki o wymiarach:</w:t>
      </w:r>
    </w:p>
    <w:p w14:paraId="3FC1AD8D"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minimum - wymiary strony adresowej nie mogą być mniejsze niż 90 x 140 mm</w:t>
      </w:r>
    </w:p>
    <w:p w14:paraId="042BBDA9"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maksimum - żaden z wymiarów nie może przekroczyć: wysokość 20 mm, długość 325 mm, szerokość 230 mm</w:t>
      </w:r>
    </w:p>
    <w:p w14:paraId="1D17C228" w14:textId="77777777" w:rsidR="0044443E" w:rsidRPr="0044443E" w:rsidRDefault="0044443E" w:rsidP="0044443E">
      <w:pPr>
        <w:numPr>
          <w:ilvl w:val="0"/>
          <w:numId w:val="42"/>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FORMAT L to przesyłki o wymiarach:</w:t>
      </w:r>
    </w:p>
    <w:p w14:paraId="3380302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minimum - wymiary strony adresowej nie mogą być mniejsze niż 90 x 140 mm</w:t>
      </w:r>
    </w:p>
    <w:p w14:paraId="57C33349" w14:textId="7F1A398D"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maksimum - suma długość, szerokości i wysokości 900 mm, przy czym największy z tych wymiarów (długość) nie może przekroczyć 600 mm</w:t>
      </w:r>
    </w:p>
    <w:p w14:paraId="7693546D" w14:textId="77777777" w:rsidR="0044443E" w:rsidRPr="0044443E" w:rsidRDefault="0044443E" w:rsidP="0044443E">
      <w:pPr>
        <w:numPr>
          <w:ilvl w:val="0"/>
          <w:numId w:val="41"/>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Przesyłki listowe zagraniczne o gabarytach A i B:</w:t>
      </w:r>
    </w:p>
    <w:p w14:paraId="0D1AE2CB" w14:textId="77777777" w:rsidR="0044443E" w:rsidRPr="0044443E" w:rsidRDefault="0044443E" w:rsidP="0044443E">
      <w:pPr>
        <w:numPr>
          <w:ilvl w:val="0"/>
          <w:numId w:val="43"/>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Przez gabaryt A Zamawiający rozumie przesyłkę do 2000g o wymiarach:</w:t>
      </w:r>
    </w:p>
    <w:p w14:paraId="5B7B4FB3"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minimum - wymiary strony adresowej nie mogą być mniejsze niż 90 x 140 mm</w:t>
      </w:r>
    </w:p>
    <w:p w14:paraId="24AD6A95"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maksimum - żaden z wymiarów nie może przekraczać: wysokość 20 mm, długość 325 mm, szerokość 230 mm.</w:t>
      </w:r>
    </w:p>
    <w:p w14:paraId="2BDEA6D4" w14:textId="77777777" w:rsidR="0044443E" w:rsidRPr="0044443E" w:rsidRDefault="0044443E" w:rsidP="0044443E">
      <w:pPr>
        <w:numPr>
          <w:ilvl w:val="0"/>
          <w:numId w:val="43"/>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Przez gabaryt B Zamawiający rozumie przesyłkę do 2000g o wymiarach:</w:t>
      </w:r>
    </w:p>
    <w:p w14:paraId="17B2DE8C" w14:textId="2C1ED288"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minimum – jeśli choć jeden z wymiarów przekracza wysokość 20 mm lub długość 325 mm lub szerokość 230mm,</w:t>
      </w:r>
    </w:p>
    <w:p w14:paraId="441057E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maksimum – suma długości, szerokości i wysokości 900 mm, przy czym największy z tych wymiarów (długość) nie może przekraczać 600 mm.</w:t>
      </w:r>
    </w:p>
    <w:p w14:paraId="420A32B5"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 xml:space="preserve">Zamawiający wymaga, aby przesyłki rejestrowane zawierające pisma składane przez Zamawiającego </w:t>
      </w:r>
      <w:r w:rsidRPr="0044443E">
        <w:rPr>
          <w:rFonts w:ascii="Tahoma" w:eastAsia="Calibri" w:hAnsi="Tahoma" w:cs="Tahoma"/>
          <w:sz w:val="20"/>
          <w:szCs w:val="20"/>
          <w:lang w:eastAsia="en-US"/>
        </w:rPr>
        <w:br/>
        <w:t xml:space="preserve">w ramach postępowań, odnośnie których przepisy prawa powszechnie obowiązującego </w:t>
      </w:r>
      <w:r w:rsidRPr="0044443E">
        <w:rPr>
          <w:rFonts w:ascii="Tahoma" w:eastAsia="Calibri" w:hAnsi="Tahoma" w:cs="Tahoma"/>
          <w:sz w:val="20"/>
          <w:szCs w:val="20"/>
          <w:lang w:eastAsia="en-US"/>
        </w:rPr>
        <w:lastRenderedPageBreak/>
        <w:t>przewidują, że oddanie lub nadanie pisma w placówce pocztowej operatora wyznaczonego jest równoznaczne z wniesieniem go do właściwego organu lub z zachowaniem terminu, były nadawane w polskiej placówce pocztowej operatora wyznaczonego w tym samym dniu, w którym Wykonawca odebrał je od Zamawiającego. Powyższe dotyczy w szczególności pism składanych przez Zamawiającego w trybie:</w:t>
      </w:r>
    </w:p>
    <w:p w14:paraId="1C481D27" w14:textId="4185CE7B" w:rsidR="0044443E" w:rsidRPr="0044443E" w:rsidRDefault="0044443E" w:rsidP="0044443E">
      <w:pPr>
        <w:numPr>
          <w:ilvl w:val="0"/>
          <w:numId w:val="44"/>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art. 57 § 5 pkt 2 ustawy – Kodeks postępowania administracyjnego /termin uważa się za zachowany, jeżeli przed jego upływem pismo zostało nadane w polskiej placówce pocztowej operatora wyznaczonego/</w:t>
      </w:r>
      <w:r w:rsidR="00E8101C">
        <w:rPr>
          <w:rFonts w:ascii="Tahoma" w:eastAsia="Calibri" w:hAnsi="Tahoma" w:cs="Tahoma"/>
          <w:sz w:val="20"/>
          <w:szCs w:val="20"/>
          <w:lang w:eastAsia="en-US"/>
        </w:rPr>
        <w:t>,</w:t>
      </w:r>
    </w:p>
    <w:p w14:paraId="15931B04" w14:textId="04E8C829" w:rsidR="0044443E" w:rsidRPr="0044443E" w:rsidRDefault="0044443E" w:rsidP="0044443E">
      <w:pPr>
        <w:numPr>
          <w:ilvl w:val="0"/>
          <w:numId w:val="44"/>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art. 83 § 3 ustawy Prawo o postępowaniu przed sądami administracyjnymi /oddanie pisma w polskiej placówce pocztowej operatora wyznaczonego w rozumieniu ustawy z dnia 23 listopada 2012 r. - Prawo pocztowe jest równoznaczne z wniesieniem go do sądu/</w:t>
      </w:r>
      <w:r w:rsidR="00E8101C">
        <w:rPr>
          <w:rFonts w:ascii="Tahoma" w:eastAsia="Calibri" w:hAnsi="Tahoma" w:cs="Tahoma"/>
          <w:sz w:val="20"/>
          <w:szCs w:val="20"/>
          <w:lang w:eastAsia="en-US"/>
        </w:rPr>
        <w:t>,</w:t>
      </w:r>
    </w:p>
    <w:p w14:paraId="4780249F" w14:textId="2BEC28A0" w:rsidR="0044443E" w:rsidRPr="0044443E" w:rsidRDefault="0044443E" w:rsidP="0044443E">
      <w:pPr>
        <w:numPr>
          <w:ilvl w:val="0"/>
          <w:numId w:val="44"/>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art. 165 § 2 – Kodeks postępowania cywilnego /oddanie pisma procesowego w polskiej placówce pocztowej operatora wyznaczonego jest równoznaczne z wniesieniem go do sądu/</w:t>
      </w:r>
      <w:r w:rsidR="00E8101C">
        <w:rPr>
          <w:rFonts w:ascii="Tahoma" w:eastAsia="Calibri" w:hAnsi="Tahoma" w:cs="Tahoma"/>
          <w:sz w:val="20"/>
          <w:szCs w:val="20"/>
          <w:lang w:eastAsia="en-US"/>
        </w:rPr>
        <w:t>,</w:t>
      </w:r>
    </w:p>
    <w:p w14:paraId="1A09BC22" w14:textId="1DDF43D7" w:rsidR="0044443E" w:rsidRPr="0044443E" w:rsidRDefault="0044443E" w:rsidP="0044443E">
      <w:pPr>
        <w:numPr>
          <w:ilvl w:val="0"/>
          <w:numId w:val="44"/>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art. 12 § 6 pkt 2 ustawy – Ordynacja podatkowa /Termin uważa się za zachowany, jeżeli przed jego upływem pismo zostało nadane w polskiej placówce pocztowej operatora wyznaczonego</w:t>
      </w:r>
      <w:r w:rsidR="00E8101C">
        <w:rPr>
          <w:rFonts w:ascii="Tahoma" w:eastAsia="Calibri" w:hAnsi="Tahoma" w:cs="Tahoma"/>
          <w:sz w:val="20"/>
          <w:szCs w:val="20"/>
          <w:lang w:eastAsia="en-US"/>
        </w:rPr>
        <w:t>/</w:t>
      </w:r>
      <w:r w:rsidRPr="0044443E">
        <w:rPr>
          <w:rFonts w:ascii="Tahoma" w:eastAsia="Calibri" w:hAnsi="Tahoma" w:cs="Tahoma"/>
          <w:sz w:val="20"/>
          <w:szCs w:val="20"/>
          <w:lang w:eastAsia="en-US"/>
        </w:rPr>
        <w:t>,</w:t>
      </w:r>
    </w:p>
    <w:p w14:paraId="02832C10" w14:textId="77777777" w:rsidR="0044443E" w:rsidRPr="0044443E" w:rsidRDefault="0044443E" w:rsidP="0044443E">
      <w:pPr>
        <w:numPr>
          <w:ilvl w:val="0"/>
          <w:numId w:val="44"/>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art. 198 b) ust. 2 ustawy Prawo zamówień publicznych /złożenie skargi w placówce pocztowej operatora wyznaczonego w rozumieniu ustawy z dnia 23 listopada 2012 r. - Prawo pocztowe jest równoznaczne z jej wniesieniem/,</w:t>
      </w:r>
    </w:p>
    <w:p w14:paraId="7D3E0EC4" w14:textId="6CD0EC03" w:rsidR="0044443E" w:rsidRPr="0044443E" w:rsidRDefault="0044443E" w:rsidP="0044443E">
      <w:pPr>
        <w:numPr>
          <w:ilvl w:val="0"/>
          <w:numId w:val="44"/>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art. 176 ust. 3 ustawy o odpowiedzialności za naruszenie dyscypliny finansów publicznych /Termin jest zachowany, jeżeli przed jego upływem nadano pismo w polskiej placówce pocztowej operatora wyznaczonego w rozumieniu ustawy z dnia 23 listopada 2012 r. - Prawo pocztowe (Dz. U. z 2020 r. poz. 1026 j.t.)</w:t>
      </w:r>
      <w:r w:rsidR="00E8101C">
        <w:rPr>
          <w:rFonts w:ascii="Tahoma" w:eastAsia="Calibri" w:hAnsi="Tahoma" w:cs="Tahoma"/>
          <w:sz w:val="20"/>
          <w:szCs w:val="20"/>
          <w:lang w:eastAsia="en-US"/>
        </w:rPr>
        <w:t>,</w:t>
      </w:r>
    </w:p>
    <w:p w14:paraId="50C974CF" w14:textId="77777777" w:rsidR="0044443E" w:rsidRPr="0044443E" w:rsidRDefault="0044443E" w:rsidP="0044443E">
      <w:pPr>
        <w:numPr>
          <w:ilvl w:val="0"/>
          <w:numId w:val="44"/>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Zamawiający będzie korzystał z wzorów druków „zwrotnego potwierdzenia odbioru", określonych w pkt 32, w celu doręczenia przesyłek na zasadach określonych w Kodeksie postepowania administracyjnego, ustawy Prawo o postępowaniu przed sądami administracyjnymi, Kodeksie postępowania cywilnego, Ordynacji podatkowej i Prawie zamówień publicznych czy ustawy o odpowiedzialności za naruszenie dyscypliny finansów publicznych, uprzednio zaakceptowanych przez Wykonawcę. Zwrotne potwierdzenia odbioru do pozostałych przesyłek rejestrowanych (tzw. żółte zwrotki) Wykonawca będzie dostarczał Zamawiającemu nieodpłatnie.</w:t>
      </w:r>
    </w:p>
    <w:p w14:paraId="5B93007D"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 xml:space="preserve">Przesyłki określone w pkt 5 Wykonawca będzie nadawał w placówce pocztowej operatora wyznaczonego położonej najbliżej budynków Zamawiającego wskazanych w tabeli nr 1 Załącznika nr 2 do umowy (dalej: tabela nr 1) jak poniżej: </w:t>
      </w:r>
    </w:p>
    <w:tbl>
      <w:tblPr>
        <w:tblW w:w="8505" w:type="dxa"/>
        <w:tblInd w:w="562" w:type="dxa"/>
        <w:tblCellMar>
          <w:left w:w="70" w:type="dxa"/>
          <w:right w:w="70" w:type="dxa"/>
        </w:tblCellMar>
        <w:tblLook w:val="04A0" w:firstRow="1" w:lastRow="0" w:firstColumn="1" w:lastColumn="0" w:noHBand="0" w:noVBand="1"/>
      </w:tblPr>
      <w:tblGrid>
        <w:gridCol w:w="567"/>
        <w:gridCol w:w="3330"/>
        <w:gridCol w:w="928"/>
        <w:gridCol w:w="1554"/>
        <w:gridCol w:w="2126"/>
      </w:tblGrid>
      <w:tr w:rsidR="0044443E" w:rsidRPr="0044443E" w14:paraId="17E83A72" w14:textId="77777777" w:rsidTr="0044443E">
        <w:trPr>
          <w:trHeight w:val="59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6ACB4"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L. p</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14:paraId="169C4172" w14:textId="77777777" w:rsidR="0044443E" w:rsidRPr="0044443E" w:rsidRDefault="0044443E" w:rsidP="0044443E">
            <w:pPr>
              <w:spacing w:after="160" w:line="259" w:lineRule="auto"/>
              <w:jc w:val="both"/>
              <w:rPr>
                <w:rFonts w:ascii="Tahoma" w:eastAsia="Calibri" w:hAnsi="Tahoma" w:cs="Tahoma"/>
                <w:b/>
                <w:bCs/>
                <w:sz w:val="20"/>
                <w:szCs w:val="20"/>
                <w:lang w:eastAsia="en-US"/>
              </w:rPr>
            </w:pPr>
            <w:r w:rsidRPr="0044443E">
              <w:rPr>
                <w:rFonts w:ascii="Tahoma" w:eastAsia="Calibri" w:hAnsi="Tahoma" w:cs="Tahoma"/>
                <w:b/>
                <w:bCs/>
                <w:sz w:val="20"/>
                <w:szCs w:val="20"/>
                <w:lang w:eastAsia="en-US"/>
              </w:rPr>
              <w:t>Jednostka ARiMR</w:t>
            </w:r>
          </w:p>
        </w:tc>
        <w:tc>
          <w:tcPr>
            <w:tcW w:w="2482" w:type="dxa"/>
            <w:gridSpan w:val="2"/>
            <w:tcBorders>
              <w:top w:val="single" w:sz="4" w:space="0" w:color="auto"/>
              <w:left w:val="nil"/>
              <w:bottom w:val="single" w:sz="4" w:space="0" w:color="auto"/>
              <w:right w:val="single" w:sz="4" w:space="0" w:color="auto"/>
            </w:tcBorders>
            <w:shd w:val="clear" w:color="auto" w:fill="auto"/>
            <w:vAlign w:val="center"/>
            <w:hideMark/>
          </w:tcPr>
          <w:p w14:paraId="038773E8" w14:textId="77777777" w:rsidR="0044443E" w:rsidRPr="0044443E" w:rsidRDefault="0044443E" w:rsidP="0044443E">
            <w:pPr>
              <w:spacing w:after="160" w:line="259" w:lineRule="auto"/>
              <w:rPr>
                <w:rFonts w:ascii="Tahoma" w:eastAsia="Calibri" w:hAnsi="Tahoma" w:cs="Tahoma"/>
                <w:b/>
                <w:bCs/>
                <w:sz w:val="20"/>
                <w:szCs w:val="20"/>
                <w:lang w:eastAsia="en-US"/>
              </w:rPr>
            </w:pPr>
            <w:r w:rsidRPr="0044443E">
              <w:rPr>
                <w:rFonts w:ascii="Tahoma" w:eastAsia="Calibri" w:hAnsi="Tahoma" w:cs="Tahoma"/>
                <w:b/>
                <w:bCs/>
                <w:sz w:val="20"/>
                <w:szCs w:val="20"/>
                <w:lang w:eastAsia="en-US"/>
              </w:rPr>
              <w:t xml:space="preserve">Siedziba </w:t>
            </w:r>
            <w:r w:rsidRPr="0044443E">
              <w:rPr>
                <w:rFonts w:ascii="Tahoma" w:eastAsia="Calibri" w:hAnsi="Tahoma" w:cs="Tahoma"/>
                <w:b/>
                <w:bCs/>
                <w:sz w:val="20"/>
                <w:szCs w:val="20"/>
                <w:lang w:eastAsia="en-US"/>
              </w:rPr>
              <w:br/>
              <w:t>(kod pocztowy, miejscowość)</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763550"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 xml:space="preserve">Adres </w:t>
            </w:r>
            <w:r w:rsidRPr="0044443E">
              <w:rPr>
                <w:rFonts w:ascii="Tahoma" w:eastAsia="Calibri" w:hAnsi="Tahoma" w:cs="Tahoma"/>
                <w:sz w:val="20"/>
                <w:szCs w:val="20"/>
                <w:lang w:eastAsia="en-US"/>
              </w:rPr>
              <w:br/>
              <w:t>(ulica, nr)</w:t>
            </w:r>
          </w:p>
        </w:tc>
      </w:tr>
      <w:tr w:rsidR="0044443E" w:rsidRPr="0044443E" w14:paraId="384A1502" w14:textId="77777777" w:rsidTr="0044443E">
        <w:trPr>
          <w:trHeight w:val="405"/>
        </w:trPr>
        <w:tc>
          <w:tcPr>
            <w:tcW w:w="567"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4316EEF9"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w:t>
            </w:r>
          </w:p>
        </w:tc>
        <w:tc>
          <w:tcPr>
            <w:tcW w:w="3330" w:type="dxa"/>
            <w:tcBorders>
              <w:top w:val="single" w:sz="8" w:space="0" w:color="auto"/>
              <w:left w:val="nil"/>
              <w:bottom w:val="single" w:sz="4" w:space="0" w:color="auto"/>
              <w:right w:val="single" w:sz="4" w:space="0" w:color="auto"/>
            </w:tcBorders>
            <w:shd w:val="clear" w:color="auto" w:fill="auto"/>
            <w:vAlign w:val="center"/>
            <w:hideMark/>
          </w:tcPr>
          <w:p w14:paraId="61DA8BD7" w14:textId="77777777" w:rsidR="0044443E" w:rsidRPr="0044443E" w:rsidRDefault="0044443E" w:rsidP="0044443E">
            <w:pPr>
              <w:spacing w:after="160" w:line="259" w:lineRule="auto"/>
              <w:jc w:val="both"/>
              <w:rPr>
                <w:rFonts w:ascii="Tahoma" w:eastAsia="Calibri" w:hAnsi="Tahoma" w:cs="Tahoma"/>
                <w:b/>
                <w:bCs/>
                <w:sz w:val="20"/>
                <w:szCs w:val="20"/>
                <w:lang w:eastAsia="en-US"/>
              </w:rPr>
            </w:pPr>
            <w:r w:rsidRPr="0044443E">
              <w:rPr>
                <w:rFonts w:ascii="Tahoma" w:eastAsia="Calibri" w:hAnsi="Tahoma" w:cs="Tahoma"/>
                <w:sz w:val="20"/>
                <w:szCs w:val="20"/>
                <w:lang w:eastAsia="en-US"/>
              </w:rPr>
              <w:t>Biuro Powiatowe w Bochni</w:t>
            </w:r>
          </w:p>
        </w:tc>
        <w:tc>
          <w:tcPr>
            <w:tcW w:w="928" w:type="dxa"/>
            <w:tcBorders>
              <w:top w:val="single" w:sz="8" w:space="0" w:color="auto"/>
              <w:left w:val="nil"/>
              <w:bottom w:val="single" w:sz="4" w:space="0" w:color="auto"/>
              <w:right w:val="single" w:sz="4" w:space="0" w:color="auto"/>
            </w:tcBorders>
            <w:shd w:val="clear" w:color="auto" w:fill="auto"/>
            <w:vAlign w:val="center"/>
            <w:hideMark/>
          </w:tcPr>
          <w:p w14:paraId="18339897"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32-700</w:t>
            </w:r>
          </w:p>
        </w:tc>
        <w:tc>
          <w:tcPr>
            <w:tcW w:w="1554" w:type="dxa"/>
            <w:tcBorders>
              <w:top w:val="single" w:sz="8" w:space="0" w:color="auto"/>
              <w:left w:val="nil"/>
              <w:bottom w:val="single" w:sz="4" w:space="0" w:color="auto"/>
              <w:right w:val="single" w:sz="4" w:space="0" w:color="auto"/>
            </w:tcBorders>
            <w:shd w:val="clear" w:color="auto" w:fill="auto"/>
            <w:vAlign w:val="center"/>
            <w:hideMark/>
          </w:tcPr>
          <w:p w14:paraId="0E719866"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Bochnia</w:t>
            </w:r>
          </w:p>
        </w:tc>
        <w:tc>
          <w:tcPr>
            <w:tcW w:w="2126" w:type="dxa"/>
            <w:tcBorders>
              <w:top w:val="single" w:sz="8" w:space="0" w:color="auto"/>
              <w:left w:val="nil"/>
              <w:bottom w:val="single" w:sz="4" w:space="0" w:color="auto"/>
              <w:right w:val="single" w:sz="4" w:space="0" w:color="auto"/>
            </w:tcBorders>
            <w:shd w:val="clear" w:color="auto" w:fill="auto"/>
            <w:vAlign w:val="center"/>
            <w:hideMark/>
          </w:tcPr>
          <w:p w14:paraId="36F035BB"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Proszówki 625</w:t>
            </w:r>
          </w:p>
        </w:tc>
      </w:tr>
      <w:tr w:rsidR="0044443E" w:rsidRPr="0044443E" w14:paraId="271BAD39" w14:textId="77777777" w:rsidTr="0044443E">
        <w:trPr>
          <w:trHeight w:val="40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D14D1E9"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2</w:t>
            </w:r>
          </w:p>
        </w:tc>
        <w:tc>
          <w:tcPr>
            <w:tcW w:w="3330" w:type="dxa"/>
            <w:tcBorders>
              <w:top w:val="nil"/>
              <w:left w:val="nil"/>
              <w:bottom w:val="single" w:sz="4" w:space="0" w:color="auto"/>
              <w:right w:val="single" w:sz="4" w:space="0" w:color="auto"/>
            </w:tcBorders>
            <w:shd w:val="clear" w:color="auto" w:fill="auto"/>
            <w:vAlign w:val="center"/>
            <w:hideMark/>
          </w:tcPr>
          <w:p w14:paraId="72C5857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Brzesku</w:t>
            </w:r>
          </w:p>
        </w:tc>
        <w:tc>
          <w:tcPr>
            <w:tcW w:w="928" w:type="dxa"/>
            <w:tcBorders>
              <w:top w:val="nil"/>
              <w:left w:val="nil"/>
              <w:bottom w:val="single" w:sz="4" w:space="0" w:color="auto"/>
              <w:right w:val="single" w:sz="4" w:space="0" w:color="auto"/>
            </w:tcBorders>
            <w:shd w:val="clear" w:color="auto" w:fill="auto"/>
            <w:vAlign w:val="center"/>
            <w:hideMark/>
          </w:tcPr>
          <w:p w14:paraId="1E9F5FA3"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32-800</w:t>
            </w:r>
          </w:p>
        </w:tc>
        <w:tc>
          <w:tcPr>
            <w:tcW w:w="1554" w:type="dxa"/>
            <w:tcBorders>
              <w:top w:val="nil"/>
              <w:left w:val="nil"/>
              <w:bottom w:val="single" w:sz="4" w:space="0" w:color="auto"/>
              <w:right w:val="single" w:sz="4" w:space="0" w:color="auto"/>
            </w:tcBorders>
            <w:shd w:val="clear" w:color="auto" w:fill="auto"/>
            <w:vAlign w:val="center"/>
            <w:hideMark/>
          </w:tcPr>
          <w:p w14:paraId="6324A57D"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Brzesko</w:t>
            </w:r>
          </w:p>
        </w:tc>
        <w:tc>
          <w:tcPr>
            <w:tcW w:w="2126" w:type="dxa"/>
            <w:tcBorders>
              <w:top w:val="nil"/>
              <w:left w:val="nil"/>
              <w:bottom w:val="single" w:sz="4" w:space="0" w:color="auto"/>
              <w:right w:val="single" w:sz="4" w:space="0" w:color="auto"/>
            </w:tcBorders>
            <w:shd w:val="clear" w:color="auto" w:fill="auto"/>
            <w:vAlign w:val="center"/>
            <w:hideMark/>
          </w:tcPr>
          <w:p w14:paraId="0FED8BDF"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Szczepanowska 23</w:t>
            </w:r>
          </w:p>
        </w:tc>
      </w:tr>
      <w:tr w:rsidR="0044443E" w:rsidRPr="0044443E" w14:paraId="55BDEA17"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BD13AE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w:t>
            </w:r>
          </w:p>
        </w:tc>
        <w:tc>
          <w:tcPr>
            <w:tcW w:w="3330" w:type="dxa"/>
            <w:tcBorders>
              <w:top w:val="nil"/>
              <w:left w:val="nil"/>
              <w:bottom w:val="single" w:sz="4" w:space="0" w:color="auto"/>
              <w:right w:val="single" w:sz="4" w:space="0" w:color="auto"/>
            </w:tcBorders>
            <w:shd w:val="clear" w:color="auto" w:fill="auto"/>
            <w:vAlign w:val="center"/>
            <w:hideMark/>
          </w:tcPr>
          <w:p w14:paraId="54CE5A0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Chrzanowie</w:t>
            </w:r>
          </w:p>
        </w:tc>
        <w:tc>
          <w:tcPr>
            <w:tcW w:w="928" w:type="dxa"/>
            <w:tcBorders>
              <w:top w:val="nil"/>
              <w:left w:val="nil"/>
              <w:bottom w:val="single" w:sz="4" w:space="0" w:color="auto"/>
              <w:right w:val="single" w:sz="4" w:space="0" w:color="auto"/>
            </w:tcBorders>
            <w:shd w:val="clear" w:color="auto" w:fill="auto"/>
            <w:vAlign w:val="center"/>
            <w:hideMark/>
          </w:tcPr>
          <w:p w14:paraId="0B61C1B3"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32-500</w:t>
            </w:r>
          </w:p>
        </w:tc>
        <w:tc>
          <w:tcPr>
            <w:tcW w:w="1554" w:type="dxa"/>
            <w:tcBorders>
              <w:top w:val="nil"/>
              <w:left w:val="nil"/>
              <w:bottom w:val="single" w:sz="4" w:space="0" w:color="auto"/>
              <w:right w:val="single" w:sz="4" w:space="0" w:color="auto"/>
            </w:tcBorders>
            <w:shd w:val="clear" w:color="auto" w:fill="auto"/>
            <w:vAlign w:val="center"/>
            <w:hideMark/>
          </w:tcPr>
          <w:p w14:paraId="4050B81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Chrzanów</w:t>
            </w:r>
          </w:p>
        </w:tc>
        <w:tc>
          <w:tcPr>
            <w:tcW w:w="2126" w:type="dxa"/>
            <w:tcBorders>
              <w:top w:val="nil"/>
              <w:left w:val="nil"/>
              <w:bottom w:val="single" w:sz="4" w:space="0" w:color="auto"/>
              <w:right w:val="single" w:sz="4" w:space="0" w:color="auto"/>
            </w:tcBorders>
            <w:shd w:val="clear" w:color="auto" w:fill="auto"/>
            <w:vAlign w:val="center"/>
            <w:hideMark/>
          </w:tcPr>
          <w:p w14:paraId="73B3D9F8"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Fabryczna 20</w:t>
            </w:r>
          </w:p>
        </w:tc>
      </w:tr>
      <w:tr w:rsidR="0044443E" w:rsidRPr="0044443E" w14:paraId="02395568"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1CA5CE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4</w:t>
            </w:r>
          </w:p>
        </w:tc>
        <w:tc>
          <w:tcPr>
            <w:tcW w:w="3330" w:type="dxa"/>
            <w:tcBorders>
              <w:top w:val="nil"/>
              <w:left w:val="nil"/>
              <w:bottom w:val="single" w:sz="4" w:space="0" w:color="auto"/>
              <w:right w:val="single" w:sz="4" w:space="0" w:color="auto"/>
            </w:tcBorders>
            <w:shd w:val="clear" w:color="auto" w:fill="auto"/>
            <w:vAlign w:val="center"/>
            <w:hideMark/>
          </w:tcPr>
          <w:p w14:paraId="7B5A0C7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Dąbrowie Tarnowskiej</w:t>
            </w:r>
          </w:p>
        </w:tc>
        <w:tc>
          <w:tcPr>
            <w:tcW w:w="928" w:type="dxa"/>
            <w:tcBorders>
              <w:top w:val="nil"/>
              <w:left w:val="nil"/>
              <w:bottom w:val="single" w:sz="4" w:space="0" w:color="auto"/>
              <w:right w:val="single" w:sz="4" w:space="0" w:color="auto"/>
            </w:tcBorders>
            <w:shd w:val="clear" w:color="auto" w:fill="auto"/>
            <w:vAlign w:val="center"/>
            <w:hideMark/>
          </w:tcPr>
          <w:p w14:paraId="489DEED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33-200</w:t>
            </w:r>
          </w:p>
        </w:tc>
        <w:tc>
          <w:tcPr>
            <w:tcW w:w="1554" w:type="dxa"/>
            <w:tcBorders>
              <w:top w:val="nil"/>
              <w:left w:val="nil"/>
              <w:bottom w:val="single" w:sz="4" w:space="0" w:color="auto"/>
              <w:right w:val="single" w:sz="4" w:space="0" w:color="auto"/>
            </w:tcBorders>
            <w:shd w:val="clear" w:color="auto" w:fill="auto"/>
            <w:vAlign w:val="center"/>
            <w:hideMark/>
          </w:tcPr>
          <w:p w14:paraId="6DE0FA22"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Dąbrowa Tarnowska</w:t>
            </w:r>
          </w:p>
        </w:tc>
        <w:tc>
          <w:tcPr>
            <w:tcW w:w="2126" w:type="dxa"/>
            <w:tcBorders>
              <w:top w:val="nil"/>
              <w:left w:val="nil"/>
              <w:bottom w:val="single" w:sz="4" w:space="0" w:color="auto"/>
              <w:right w:val="single" w:sz="4" w:space="0" w:color="auto"/>
            </w:tcBorders>
            <w:shd w:val="clear" w:color="auto" w:fill="auto"/>
            <w:vAlign w:val="center"/>
            <w:hideMark/>
          </w:tcPr>
          <w:p w14:paraId="6AE8DB7E"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Piłsudskiego 33</w:t>
            </w:r>
          </w:p>
        </w:tc>
      </w:tr>
      <w:tr w:rsidR="0044443E" w:rsidRPr="0044443E" w14:paraId="4B7EB92D"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C8E2828"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5</w:t>
            </w:r>
          </w:p>
        </w:tc>
        <w:tc>
          <w:tcPr>
            <w:tcW w:w="3330" w:type="dxa"/>
            <w:tcBorders>
              <w:top w:val="nil"/>
              <w:left w:val="nil"/>
              <w:bottom w:val="single" w:sz="4" w:space="0" w:color="auto"/>
              <w:right w:val="single" w:sz="4" w:space="0" w:color="auto"/>
            </w:tcBorders>
            <w:shd w:val="clear" w:color="auto" w:fill="auto"/>
            <w:vAlign w:val="center"/>
            <w:hideMark/>
          </w:tcPr>
          <w:p w14:paraId="24A77B46"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Gorlicach</w:t>
            </w:r>
          </w:p>
        </w:tc>
        <w:tc>
          <w:tcPr>
            <w:tcW w:w="928" w:type="dxa"/>
            <w:tcBorders>
              <w:top w:val="nil"/>
              <w:left w:val="nil"/>
              <w:bottom w:val="single" w:sz="4" w:space="0" w:color="auto"/>
              <w:right w:val="single" w:sz="4" w:space="0" w:color="auto"/>
            </w:tcBorders>
            <w:shd w:val="clear" w:color="auto" w:fill="auto"/>
            <w:vAlign w:val="center"/>
            <w:hideMark/>
          </w:tcPr>
          <w:p w14:paraId="4830F6D5"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38-300</w:t>
            </w:r>
          </w:p>
        </w:tc>
        <w:tc>
          <w:tcPr>
            <w:tcW w:w="1554" w:type="dxa"/>
            <w:tcBorders>
              <w:top w:val="nil"/>
              <w:left w:val="nil"/>
              <w:bottom w:val="single" w:sz="4" w:space="0" w:color="auto"/>
              <w:right w:val="single" w:sz="4" w:space="0" w:color="auto"/>
            </w:tcBorders>
            <w:shd w:val="clear" w:color="auto" w:fill="auto"/>
            <w:vAlign w:val="center"/>
            <w:hideMark/>
          </w:tcPr>
          <w:p w14:paraId="197A3162"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Gorlice</w:t>
            </w:r>
          </w:p>
        </w:tc>
        <w:tc>
          <w:tcPr>
            <w:tcW w:w="2126" w:type="dxa"/>
            <w:tcBorders>
              <w:top w:val="nil"/>
              <w:left w:val="nil"/>
              <w:bottom w:val="single" w:sz="4" w:space="0" w:color="auto"/>
              <w:right w:val="single" w:sz="4" w:space="0" w:color="auto"/>
            </w:tcBorders>
            <w:shd w:val="clear" w:color="auto" w:fill="auto"/>
            <w:vAlign w:val="center"/>
            <w:hideMark/>
          </w:tcPr>
          <w:p w14:paraId="7FC53492"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Wincentego Pola 2</w:t>
            </w:r>
          </w:p>
        </w:tc>
      </w:tr>
      <w:tr w:rsidR="0044443E" w:rsidRPr="0044443E" w14:paraId="156C5840"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792E22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lastRenderedPageBreak/>
              <w:t>6</w:t>
            </w:r>
          </w:p>
        </w:tc>
        <w:tc>
          <w:tcPr>
            <w:tcW w:w="3330" w:type="dxa"/>
            <w:tcBorders>
              <w:top w:val="nil"/>
              <w:left w:val="nil"/>
              <w:bottom w:val="single" w:sz="4" w:space="0" w:color="auto"/>
              <w:right w:val="single" w:sz="4" w:space="0" w:color="auto"/>
            </w:tcBorders>
            <w:shd w:val="clear" w:color="auto" w:fill="auto"/>
            <w:vAlign w:val="center"/>
            <w:hideMark/>
          </w:tcPr>
          <w:p w14:paraId="38FB57E6"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Krakowie</w:t>
            </w:r>
          </w:p>
        </w:tc>
        <w:tc>
          <w:tcPr>
            <w:tcW w:w="928" w:type="dxa"/>
            <w:tcBorders>
              <w:top w:val="nil"/>
              <w:left w:val="nil"/>
              <w:bottom w:val="single" w:sz="4" w:space="0" w:color="auto"/>
              <w:right w:val="single" w:sz="4" w:space="0" w:color="auto"/>
            </w:tcBorders>
            <w:shd w:val="clear" w:color="auto" w:fill="auto"/>
            <w:vAlign w:val="center"/>
            <w:hideMark/>
          </w:tcPr>
          <w:p w14:paraId="1D67E8F3"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 xml:space="preserve">31-481 </w:t>
            </w:r>
          </w:p>
        </w:tc>
        <w:tc>
          <w:tcPr>
            <w:tcW w:w="1554" w:type="dxa"/>
            <w:tcBorders>
              <w:top w:val="nil"/>
              <w:left w:val="nil"/>
              <w:bottom w:val="single" w:sz="4" w:space="0" w:color="auto"/>
              <w:right w:val="single" w:sz="4" w:space="0" w:color="auto"/>
            </w:tcBorders>
            <w:shd w:val="clear" w:color="auto" w:fill="auto"/>
            <w:vAlign w:val="center"/>
            <w:hideMark/>
          </w:tcPr>
          <w:p w14:paraId="36607650"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Kraków</w:t>
            </w:r>
          </w:p>
        </w:tc>
        <w:tc>
          <w:tcPr>
            <w:tcW w:w="2126" w:type="dxa"/>
            <w:tcBorders>
              <w:top w:val="nil"/>
              <w:left w:val="nil"/>
              <w:bottom w:val="single" w:sz="4" w:space="0" w:color="auto"/>
              <w:right w:val="single" w:sz="4" w:space="0" w:color="auto"/>
            </w:tcBorders>
            <w:shd w:val="clear" w:color="auto" w:fill="auto"/>
            <w:vAlign w:val="center"/>
            <w:hideMark/>
          </w:tcPr>
          <w:p w14:paraId="2DA7B235"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Promienistych 1</w:t>
            </w:r>
          </w:p>
        </w:tc>
      </w:tr>
      <w:tr w:rsidR="0044443E" w:rsidRPr="0044443E" w14:paraId="3DD0FC20"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8823D2E"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7</w:t>
            </w:r>
          </w:p>
        </w:tc>
        <w:tc>
          <w:tcPr>
            <w:tcW w:w="3330" w:type="dxa"/>
            <w:tcBorders>
              <w:top w:val="nil"/>
              <w:left w:val="nil"/>
              <w:bottom w:val="single" w:sz="4" w:space="0" w:color="auto"/>
              <w:right w:val="single" w:sz="4" w:space="0" w:color="auto"/>
            </w:tcBorders>
            <w:shd w:val="clear" w:color="auto" w:fill="auto"/>
            <w:vAlign w:val="center"/>
            <w:hideMark/>
          </w:tcPr>
          <w:p w14:paraId="3771F4D0"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Limanowej</w:t>
            </w:r>
          </w:p>
        </w:tc>
        <w:tc>
          <w:tcPr>
            <w:tcW w:w="928" w:type="dxa"/>
            <w:tcBorders>
              <w:top w:val="nil"/>
              <w:left w:val="nil"/>
              <w:bottom w:val="single" w:sz="4" w:space="0" w:color="auto"/>
              <w:right w:val="single" w:sz="4" w:space="0" w:color="auto"/>
            </w:tcBorders>
            <w:shd w:val="clear" w:color="auto" w:fill="auto"/>
            <w:vAlign w:val="center"/>
            <w:hideMark/>
          </w:tcPr>
          <w:p w14:paraId="29C9A70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34-600</w:t>
            </w:r>
          </w:p>
        </w:tc>
        <w:tc>
          <w:tcPr>
            <w:tcW w:w="1554" w:type="dxa"/>
            <w:tcBorders>
              <w:top w:val="nil"/>
              <w:left w:val="nil"/>
              <w:bottom w:val="single" w:sz="4" w:space="0" w:color="auto"/>
              <w:right w:val="single" w:sz="4" w:space="0" w:color="auto"/>
            </w:tcBorders>
            <w:shd w:val="clear" w:color="auto" w:fill="auto"/>
            <w:vAlign w:val="center"/>
            <w:hideMark/>
          </w:tcPr>
          <w:p w14:paraId="3818AA3B"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Limanowa</w:t>
            </w:r>
          </w:p>
        </w:tc>
        <w:tc>
          <w:tcPr>
            <w:tcW w:w="2126" w:type="dxa"/>
            <w:tcBorders>
              <w:top w:val="nil"/>
              <w:left w:val="nil"/>
              <w:bottom w:val="single" w:sz="4" w:space="0" w:color="auto"/>
              <w:right w:val="single" w:sz="4" w:space="0" w:color="auto"/>
            </w:tcBorders>
            <w:shd w:val="clear" w:color="auto" w:fill="auto"/>
            <w:vAlign w:val="center"/>
            <w:hideMark/>
          </w:tcPr>
          <w:p w14:paraId="25475D3F"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Piłsudskiego 6</w:t>
            </w:r>
          </w:p>
        </w:tc>
      </w:tr>
      <w:tr w:rsidR="0044443E" w:rsidRPr="0044443E" w14:paraId="1A5EA4C2" w14:textId="77777777" w:rsidTr="0044443E">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56520F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8</w:t>
            </w:r>
          </w:p>
        </w:tc>
        <w:tc>
          <w:tcPr>
            <w:tcW w:w="3330" w:type="dxa"/>
            <w:tcBorders>
              <w:top w:val="nil"/>
              <w:left w:val="nil"/>
              <w:bottom w:val="single" w:sz="4" w:space="0" w:color="auto"/>
              <w:right w:val="single" w:sz="4" w:space="0" w:color="auto"/>
            </w:tcBorders>
            <w:shd w:val="clear" w:color="auto" w:fill="auto"/>
            <w:vAlign w:val="center"/>
            <w:hideMark/>
          </w:tcPr>
          <w:p w14:paraId="63AF105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Miechowie</w:t>
            </w:r>
          </w:p>
        </w:tc>
        <w:tc>
          <w:tcPr>
            <w:tcW w:w="928" w:type="dxa"/>
            <w:tcBorders>
              <w:top w:val="nil"/>
              <w:left w:val="nil"/>
              <w:bottom w:val="single" w:sz="4" w:space="0" w:color="auto"/>
              <w:right w:val="single" w:sz="4" w:space="0" w:color="auto"/>
            </w:tcBorders>
            <w:shd w:val="clear" w:color="auto" w:fill="auto"/>
            <w:vAlign w:val="center"/>
            <w:hideMark/>
          </w:tcPr>
          <w:p w14:paraId="4E133E5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32-200</w:t>
            </w:r>
          </w:p>
        </w:tc>
        <w:tc>
          <w:tcPr>
            <w:tcW w:w="1554" w:type="dxa"/>
            <w:tcBorders>
              <w:top w:val="nil"/>
              <w:left w:val="nil"/>
              <w:bottom w:val="single" w:sz="4" w:space="0" w:color="auto"/>
              <w:right w:val="single" w:sz="4" w:space="0" w:color="auto"/>
            </w:tcBorders>
            <w:shd w:val="clear" w:color="auto" w:fill="auto"/>
            <w:vAlign w:val="center"/>
            <w:hideMark/>
          </w:tcPr>
          <w:p w14:paraId="534C3E5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Miechów</w:t>
            </w:r>
          </w:p>
        </w:tc>
        <w:tc>
          <w:tcPr>
            <w:tcW w:w="2126" w:type="dxa"/>
            <w:tcBorders>
              <w:top w:val="nil"/>
              <w:left w:val="nil"/>
              <w:bottom w:val="single" w:sz="4" w:space="0" w:color="auto"/>
              <w:right w:val="single" w:sz="4" w:space="0" w:color="auto"/>
            </w:tcBorders>
            <w:shd w:val="clear" w:color="auto" w:fill="auto"/>
            <w:vAlign w:val="center"/>
            <w:hideMark/>
          </w:tcPr>
          <w:p w14:paraId="2EFF7CAC" w14:textId="5B5A7B0F"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Konopnickiej 23</w:t>
            </w:r>
            <w:r w:rsidR="00837A4D">
              <w:rPr>
                <w:rFonts w:ascii="Tahoma" w:eastAsia="Calibri" w:hAnsi="Tahoma" w:cs="Tahoma"/>
                <w:sz w:val="20"/>
                <w:szCs w:val="20"/>
                <w:lang w:eastAsia="en-US"/>
              </w:rPr>
              <w:t>A</w:t>
            </w:r>
          </w:p>
        </w:tc>
      </w:tr>
      <w:tr w:rsidR="0044443E" w:rsidRPr="0044443E" w14:paraId="470A3C7E" w14:textId="77777777" w:rsidTr="0044443E">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BE36AE3"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9</w:t>
            </w:r>
          </w:p>
        </w:tc>
        <w:tc>
          <w:tcPr>
            <w:tcW w:w="3330" w:type="dxa"/>
            <w:tcBorders>
              <w:top w:val="nil"/>
              <w:left w:val="nil"/>
              <w:bottom w:val="single" w:sz="4" w:space="0" w:color="auto"/>
              <w:right w:val="single" w:sz="4" w:space="0" w:color="auto"/>
            </w:tcBorders>
            <w:shd w:val="clear" w:color="auto" w:fill="auto"/>
            <w:vAlign w:val="center"/>
            <w:hideMark/>
          </w:tcPr>
          <w:p w14:paraId="1E885A16"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Myślenicach</w:t>
            </w:r>
          </w:p>
        </w:tc>
        <w:tc>
          <w:tcPr>
            <w:tcW w:w="928" w:type="dxa"/>
            <w:tcBorders>
              <w:top w:val="nil"/>
              <w:left w:val="nil"/>
              <w:bottom w:val="single" w:sz="4" w:space="0" w:color="auto"/>
              <w:right w:val="single" w:sz="4" w:space="0" w:color="auto"/>
            </w:tcBorders>
            <w:shd w:val="clear" w:color="auto" w:fill="auto"/>
            <w:vAlign w:val="center"/>
            <w:hideMark/>
          </w:tcPr>
          <w:p w14:paraId="6FF4CCBD"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 xml:space="preserve">32-400 </w:t>
            </w:r>
          </w:p>
        </w:tc>
        <w:tc>
          <w:tcPr>
            <w:tcW w:w="1554" w:type="dxa"/>
            <w:tcBorders>
              <w:top w:val="nil"/>
              <w:left w:val="nil"/>
              <w:bottom w:val="single" w:sz="4" w:space="0" w:color="auto"/>
              <w:right w:val="single" w:sz="4" w:space="0" w:color="auto"/>
            </w:tcBorders>
            <w:shd w:val="clear" w:color="auto" w:fill="auto"/>
            <w:vAlign w:val="center"/>
            <w:hideMark/>
          </w:tcPr>
          <w:p w14:paraId="1D5F6B32"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Myślenice</w:t>
            </w:r>
          </w:p>
        </w:tc>
        <w:tc>
          <w:tcPr>
            <w:tcW w:w="2126" w:type="dxa"/>
            <w:tcBorders>
              <w:top w:val="nil"/>
              <w:left w:val="nil"/>
              <w:bottom w:val="single" w:sz="4" w:space="0" w:color="auto"/>
              <w:right w:val="single" w:sz="4" w:space="0" w:color="auto"/>
            </w:tcBorders>
            <w:shd w:val="clear" w:color="auto" w:fill="auto"/>
            <w:vAlign w:val="center"/>
            <w:hideMark/>
          </w:tcPr>
          <w:p w14:paraId="70A00C71"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 xml:space="preserve">ul. Słowackiego 100A </w:t>
            </w:r>
          </w:p>
        </w:tc>
      </w:tr>
      <w:tr w:rsidR="0044443E" w:rsidRPr="0044443E" w14:paraId="3E2B7962"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EBF87E9"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10</w:t>
            </w:r>
          </w:p>
        </w:tc>
        <w:tc>
          <w:tcPr>
            <w:tcW w:w="3330" w:type="dxa"/>
            <w:tcBorders>
              <w:top w:val="nil"/>
              <w:left w:val="nil"/>
              <w:bottom w:val="single" w:sz="4" w:space="0" w:color="auto"/>
              <w:right w:val="single" w:sz="4" w:space="0" w:color="auto"/>
            </w:tcBorders>
            <w:shd w:val="clear" w:color="auto" w:fill="auto"/>
            <w:vAlign w:val="center"/>
            <w:hideMark/>
          </w:tcPr>
          <w:p w14:paraId="44CDE33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Nowym Sączu</w:t>
            </w:r>
          </w:p>
        </w:tc>
        <w:tc>
          <w:tcPr>
            <w:tcW w:w="928" w:type="dxa"/>
            <w:tcBorders>
              <w:top w:val="nil"/>
              <w:left w:val="nil"/>
              <w:bottom w:val="single" w:sz="4" w:space="0" w:color="auto"/>
              <w:right w:val="single" w:sz="4" w:space="0" w:color="auto"/>
            </w:tcBorders>
            <w:shd w:val="clear" w:color="auto" w:fill="auto"/>
            <w:vAlign w:val="center"/>
            <w:hideMark/>
          </w:tcPr>
          <w:p w14:paraId="299197D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33-300</w:t>
            </w:r>
          </w:p>
        </w:tc>
        <w:tc>
          <w:tcPr>
            <w:tcW w:w="1554" w:type="dxa"/>
            <w:tcBorders>
              <w:top w:val="nil"/>
              <w:left w:val="nil"/>
              <w:bottom w:val="single" w:sz="4" w:space="0" w:color="auto"/>
              <w:right w:val="single" w:sz="4" w:space="0" w:color="auto"/>
            </w:tcBorders>
            <w:shd w:val="clear" w:color="auto" w:fill="auto"/>
            <w:vAlign w:val="center"/>
            <w:hideMark/>
          </w:tcPr>
          <w:p w14:paraId="517B8A38"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Nowy Sącz</w:t>
            </w:r>
          </w:p>
        </w:tc>
        <w:tc>
          <w:tcPr>
            <w:tcW w:w="2126" w:type="dxa"/>
            <w:tcBorders>
              <w:top w:val="nil"/>
              <w:left w:val="nil"/>
              <w:bottom w:val="single" w:sz="4" w:space="0" w:color="auto"/>
              <w:right w:val="single" w:sz="4" w:space="0" w:color="auto"/>
            </w:tcBorders>
            <w:shd w:val="clear" w:color="auto" w:fill="auto"/>
            <w:vAlign w:val="center"/>
            <w:hideMark/>
          </w:tcPr>
          <w:p w14:paraId="0B726222"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Kraszewskiego 44</w:t>
            </w:r>
          </w:p>
        </w:tc>
      </w:tr>
      <w:tr w:rsidR="0044443E" w:rsidRPr="0044443E" w14:paraId="54182243"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4DC85E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11</w:t>
            </w:r>
          </w:p>
        </w:tc>
        <w:tc>
          <w:tcPr>
            <w:tcW w:w="3330" w:type="dxa"/>
            <w:tcBorders>
              <w:top w:val="nil"/>
              <w:left w:val="nil"/>
              <w:bottom w:val="single" w:sz="4" w:space="0" w:color="auto"/>
              <w:right w:val="single" w:sz="4" w:space="0" w:color="auto"/>
            </w:tcBorders>
            <w:shd w:val="clear" w:color="auto" w:fill="auto"/>
            <w:vAlign w:val="center"/>
            <w:hideMark/>
          </w:tcPr>
          <w:p w14:paraId="3B0AF9C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Nowym Targu</w:t>
            </w:r>
          </w:p>
        </w:tc>
        <w:tc>
          <w:tcPr>
            <w:tcW w:w="928" w:type="dxa"/>
            <w:tcBorders>
              <w:top w:val="nil"/>
              <w:left w:val="nil"/>
              <w:bottom w:val="single" w:sz="4" w:space="0" w:color="auto"/>
              <w:right w:val="single" w:sz="4" w:space="0" w:color="auto"/>
            </w:tcBorders>
            <w:shd w:val="clear" w:color="auto" w:fill="auto"/>
            <w:vAlign w:val="center"/>
            <w:hideMark/>
          </w:tcPr>
          <w:p w14:paraId="2F1D9DA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34-400</w:t>
            </w:r>
          </w:p>
        </w:tc>
        <w:tc>
          <w:tcPr>
            <w:tcW w:w="1554" w:type="dxa"/>
            <w:tcBorders>
              <w:top w:val="nil"/>
              <w:left w:val="nil"/>
              <w:bottom w:val="single" w:sz="4" w:space="0" w:color="auto"/>
              <w:right w:val="single" w:sz="4" w:space="0" w:color="auto"/>
            </w:tcBorders>
            <w:shd w:val="clear" w:color="auto" w:fill="auto"/>
            <w:vAlign w:val="center"/>
            <w:hideMark/>
          </w:tcPr>
          <w:p w14:paraId="1E365016"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Nowy Targ</w:t>
            </w:r>
          </w:p>
        </w:tc>
        <w:tc>
          <w:tcPr>
            <w:tcW w:w="2126" w:type="dxa"/>
            <w:tcBorders>
              <w:top w:val="nil"/>
              <w:left w:val="nil"/>
              <w:bottom w:val="single" w:sz="4" w:space="0" w:color="auto"/>
              <w:right w:val="single" w:sz="4" w:space="0" w:color="auto"/>
            </w:tcBorders>
            <w:shd w:val="clear" w:color="auto" w:fill="auto"/>
            <w:vAlign w:val="center"/>
            <w:hideMark/>
          </w:tcPr>
          <w:p w14:paraId="24AB20DA"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Składowa 7</w:t>
            </w:r>
          </w:p>
        </w:tc>
      </w:tr>
      <w:tr w:rsidR="0044443E" w:rsidRPr="0044443E" w14:paraId="1FF33069" w14:textId="77777777" w:rsidTr="0044443E">
        <w:trPr>
          <w:trHeight w:val="3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CE740B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12</w:t>
            </w:r>
          </w:p>
        </w:tc>
        <w:tc>
          <w:tcPr>
            <w:tcW w:w="3330" w:type="dxa"/>
            <w:tcBorders>
              <w:top w:val="nil"/>
              <w:left w:val="nil"/>
              <w:bottom w:val="single" w:sz="4" w:space="0" w:color="auto"/>
              <w:right w:val="single" w:sz="4" w:space="0" w:color="auto"/>
            </w:tcBorders>
            <w:shd w:val="clear" w:color="auto" w:fill="auto"/>
            <w:vAlign w:val="center"/>
            <w:hideMark/>
          </w:tcPr>
          <w:p w14:paraId="0EAAF7FD"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Olkuszu</w:t>
            </w:r>
          </w:p>
        </w:tc>
        <w:tc>
          <w:tcPr>
            <w:tcW w:w="928" w:type="dxa"/>
            <w:tcBorders>
              <w:top w:val="nil"/>
              <w:left w:val="nil"/>
              <w:bottom w:val="single" w:sz="4" w:space="0" w:color="auto"/>
              <w:right w:val="single" w:sz="4" w:space="0" w:color="auto"/>
            </w:tcBorders>
            <w:shd w:val="clear" w:color="auto" w:fill="auto"/>
            <w:vAlign w:val="center"/>
            <w:hideMark/>
          </w:tcPr>
          <w:p w14:paraId="4FF86546"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32-300</w:t>
            </w:r>
          </w:p>
        </w:tc>
        <w:tc>
          <w:tcPr>
            <w:tcW w:w="1554" w:type="dxa"/>
            <w:tcBorders>
              <w:top w:val="nil"/>
              <w:left w:val="nil"/>
              <w:bottom w:val="single" w:sz="4" w:space="0" w:color="auto"/>
              <w:right w:val="single" w:sz="4" w:space="0" w:color="auto"/>
            </w:tcBorders>
            <w:shd w:val="clear" w:color="auto" w:fill="auto"/>
            <w:vAlign w:val="center"/>
            <w:hideMark/>
          </w:tcPr>
          <w:p w14:paraId="07520965"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Olkusz</w:t>
            </w:r>
          </w:p>
        </w:tc>
        <w:tc>
          <w:tcPr>
            <w:tcW w:w="2126" w:type="dxa"/>
            <w:tcBorders>
              <w:top w:val="nil"/>
              <w:left w:val="nil"/>
              <w:bottom w:val="single" w:sz="4" w:space="0" w:color="auto"/>
              <w:right w:val="single" w:sz="4" w:space="0" w:color="auto"/>
            </w:tcBorders>
            <w:shd w:val="clear" w:color="auto" w:fill="auto"/>
            <w:vAlign w:val="center"/>
            <w:hideMark/>
          </w:tcPr>
          <w:p w14:paraId="713F2ECC"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M. Bylicy 1</w:t>
            </w:r>
          </w:p>
        </w:tc>
      </w:tr>
      <w:tr w:rsidR="0044443E" w:rsidRPr="0044443E" w14:paraId="680AA6C9"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F94FFFD"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13</w:t>
            </w:r>
          </w:p>
        </w:tc>
        <w:tc>
          <w:tcPr>
            <w:tcW w:w="3330" w:type="dxa"/>
            <w:tcBorders>
              <w:top w:val="nil"/>
              <w:left w:val="nil"/>
              <w:bottom w:val="single" w:sz="4" w:space="0" w:color="auto"/>
              <w:right w:val="single" w:sz="4" w:space="0" w:color="auto"/>
            </w:tcBorders>
            <w:shd w:val="clear" w:color="auto" w:fill="auto"/>
            <w:vAlign w:val="center"/>
            <w:hideMark/>
          </w:tcPr>
          <w:p w14:paraId="222D709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Oświęcimiu</w:t>
            </w:r>
          </w:p>
        </w:tc>
        <w:tc>
          <w:tcPr>
            <w:tcW w:w="928" w:type="dxa"/>
            <w:tcBorders>
              <w:top w:val="nil"/>
              <w:left w:val="nil"/>
              <w:bottom w:val="single" w:sz="4" w:space="0" w:color="auto"/>
              <w:right w:val="single" w:sz="4" w:space="0" w:color="auto"/>
            </w:tcBorders>
            <w:shd w:val="clear" w:color="auto" w:fill="auto"/>
            <w:vAlign w:val="center"/>
            <w:hideMark/>
          </w:tcPr>
          <w:p w14:paraId="4444347B"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32-600</w:t>
            </w:r>
          </w:p>
        </w:tc>
        <w:tc>
          <w:tcPr>
            <w:tcW w:w="1554" w:type="dxa"/>
            <w:tcBorders>
              <w:top w:val="nil"/>
              <w:left w:val="nil"/>
              <w:bottom w:val="single" w:sz="4" w:space="0" w:color="auto"/>
              <w:right w:val="single" w:sz="4" w:space="0" w:color="auto"/>
            </w:tcBorders>
            <w:shd w:val="clear" w:color="auto" w:fill="auto"/>
            <w:vAlign w:val="center"/>
            <w:hideMark/>
          </w:tcPr>
          <w:p w14:paraId="079E294E"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Oświęcim</w:t>
            </w:r>
          </w:p>
        </w:tc>
        <w:tc>
          <w:tcPr>
            <w:tcW w:w="2126" w:type="dxa"/>
            <w:tcBorders>
              <w:top w:val="nil"/>
              <w:left w:val="nil"/>
              <w:bottom w:val="single" w:sz="4" w:space="0" w:color="auto"/>
              <w:right w:val="single" w:sz="4" w:space="0" w:color="auto"/>
            </w:tcBorders>
            <w:shd w:val="clear" w:color="auto" w:fill="auto"/>
            <w:vAlign w:val="center"/>
            <w:hideMark/>
          </w:tcPr>
          <w:p w14:paraId="59A347E9" w14:textId="2A7BB6F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M</w:t>
            </w:r>
            <w:r w:rsidR="00837A4D">
              <w:rPr>
                <w:rFonts w:ascii="Tahoma" w:eastAsia="Calibri" w:hAnsi="Tahoma" w:cs="Tahoma"/>
                <w:sz w:val="20"/>
                <w:szCs w:val="20"/>
                <w:lang w:eastAsia="en-US"/>
              </w:rPr>
              <w:t>.</w:t>
            </w:r>
            <w:r w:rsidRPr="0044443E">
              <w:rPr>
                <w:rFonts w:ascii="Tahoma" w:eastAsia="Calibri" w:hAnsi="Tahoma" w:cs="Tahoma"/>
                <w:sz w:val="20"/>
                <w:szCs w:val="20"/>
                <w:lang w:eastAsia="en-US"/>
              </w:rPr>
              <w:t xml:space="preserve"> Kolbego 13</w:t>
            </w:r>
          </w:p>
        </w:tc>
      </w:tr>
      <w:tr w:rsidR="0044443E" w:rsidRPr="0044443E" w14:paraId="4B113B64"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BAD517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14</w:t>
            </w:r>
          </w:p>
        </w:tc>
        <w:tc>
          <w:tcPr>
            <w:tcW w:w="3330" w:type="dxa"/>
            <w:tcBorders>
              <w:top w:val="nil"/>
              <w:left w:val="nil"/>
              <w:bottom w:val="single" w:sz="4" w:space="0" w:color="auto"/>
              <w:right w:val="single" w:sz="4" w:space="0" w:color="auto"/>
            </w:tcBorders>
            <w:shd w:val="clear" w:color="auto" w:fill="auto"/>
            <w:vAlign w:val="center"/>
            <w:hideMark/>
          </w:tcPr>
          <w:p w14:paraId="431C653B"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Proszowicach</w:t>
            </w:r>
          </w:p>
        </w:tc>
        <w:tc>
          <w:tcPr>
            <w:tcW w:w="928" w:type="dxa"/>
            <w:tcBorders>
              <w:top w:val="nil"/>
              <w:left w:val="nil"/>
              <w:bottom w:val="single" w:sz="4" w:space="0" w:color="auto"/>
              <w:right w:val="single" w:sz="4" w:space="0" w:color="auto"/>
            </w:tcBorders>
            <w:shd w:val="clear" w:color="auto" w:fill="auto"/>
            <w:vAlign w:val="center"/>
            <w:hideMark/>
          </w:tcPr>
          <w:p w14:paraId="33645815"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32-100</w:t>
            </w:r>
          </w:p>
        </w:tc>
        <w:tc>
          <w:tcPr>
            <w:tcW w:w="1554" w:type="dxa"/>
            <w:tcBorders>
              <w:top w:val="nil"/>
              <w:left w:val="nil"/>
              <w:bottom w:val="single" w:sz="4" w:space="0" w:color="auto"/>
              <w:right w:val="single" w:sz="4" w:space="0" w:color="auto"/>
            </w:tcBorders>
            <w:shd w:val="clear" w:color="auto" w:fill="auto"/>
            <w:vAlign w:val="center"/>
            <w:hideMark/>
          </w:tcPr>
          <w:p w14:paraId="2B93FAB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Proszowice</w:t>
            </w:r>
          </w:p>
        </w:tc>
        <w:tc>
          <w:tcPr>
            <w:tcW w:w="2126" w:type="dxa"/>
            <w:tcBorders>
              <w:top w:val="nil"/>
              <w:left w:val="nil"/>
              <w:bottom w:val="single" w:sz="4" w:space="0" w:color="auto"/>
              <w:right w:val="single" w:sz="4" w:space="0" w:color="auto"/>
            </w:tcBorders>
            <w:shd w:val="clear" w:color="auto" w:fill="auto"/>
            <w:vAlign w:val="center"/>
            <w:hideMark/>
          </w:tcPr>
          <w:p w14:paraId="670522B4"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Krakowska 32</w:t>
            </w:r>
          </w:p>
        </w:tc>
      </w:tr>
      <w:tr w:rsidR="0044443E" w:rsidRPr="0044443E" w14:paraId="5DD1E09B"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F2049A9"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15</w:t>
            </w:r>
          </w:p>
        </w:tc>
        <w:tc>
          <w:tcPr>
            <w:tcW w:w="3330" w:type="dxa"/>
            <w:tcBorders>
              <w:top w:val="nil"/>
              <w:left w:val="nil"/>
              <w:bottom w:val="single" w:sz="4" w:space="0" w:color="auto"/>
              <w:right w:val="single" w:sz="4" w:space="0" w:color="auto"/>
            </w:tcBorders>
            <w:shd w:val="clear" w:color="auto" w:fill="auto"/>
            <w:vAlign w:val="center"/>
            <w:hideMark/>
          </w:tcPr>
          <w:p w14:paraId="44B6CC89"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Suchej Beskidzkiej</w:t>
            </w:r>
          </w:p>
        </w:tc>
        <w:tc>
          <w:tcPr>
            <w:tcW w:w="928" w:type="dxa"/>
            <w:tcBorders>
              <w:top w:val="nil"/>
              <w:left w:val="nil"/>
              <w:bottom w:val="single" w:sz="4" w:space="0" w:color="auto"/>
              <w:right w:val="single" w:sz="4" w:space="0" w:color="auto"/>
            </w:tcBorders>
            <w:shd w:val="clear" w:color="auto" w:fill="auto"/>
            <w:vAlign w:val="center"/>
            <w:hideMark/>
          </w:tcPr>
          <w:p w14:paraId="33D16C3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34-200</w:t>
            </w:r>
          </w:p>
        </w:tc>
        <w:tc>
          <w:tcPr>
            <w:tcW w:w="1554" w:type="dxa"/>
            <w:tcBorders>
              <w:top w:val="nil"/>
              <w:left w:val="nil"/>
              <w:bottom w:val="single" w:sz="4" w:space="0" w:color="auto"/>
              <w:right w:val="single" w:sz="4" w:space="0" w:color="auto"/>
            </w:tcBorders>
            <w:shd w:val="clear" w:color="auto" w:fill="auto"/>
            <w:vAlign w:val="center"/>
            <w:hideMark/>
          </w:tcPr>
          <w:p w14:paraId="0431B95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Sucha Beskidzka</w:t>
            </w:r>
          </w:p>
        </w:tc>
        <w:tc>
          <w:tcPr>
            <w:tcW w:w="2126" w:type="dxa"/>
            <w:tcBorders>
              <w:top w:val="nil"/>
              <w:left w:val="nil"/>
              <w:bottom w:val="single" w:sz="4" w:space="0" w:color="auto"/>
              <w:right w:val="single" w:sz="4" w:space="0" w:color="auto"/>
            </w:tcBorders>
            <w:shd w:val="clear" w:color="auto" w:fill="auto"/>
            <w:vAlign w:val="center"/>
            <w:hideMark/>
          </w:tcPr>
          <w:p w14:paraId="02A061BA"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Mickiewicza 19</w:t>
            </w:r>
          </w:p>
        </w:tc>
      </w:tr>
      <w:tr w:rsidR="0044443E" w:rsidRPr="0044443E" w14:paraId="286521B5" w14:textId="77777777" w:rsidTr="0044443E">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7A27174"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16</w:t>
            </w:r>
          </w:p>
        </w:tc>
        <w:tc>
          <w:tcPr>
            <w:tcW w:w="3330" w:type="dxa"/>
            <w:tcBorders>
              <w:top w:val="nil"/>
              <w:left w:val="nil"/>
              <w:bottom w:val="single" w:sz="4" w:space="0" w:color="auto"/>
              <w:right w:val="single" w:sz="4" w:space="0" w:color="auto"/>
            </w:tcBorders>
            <w:shd w:val="clear" w:color="auto" w:fill="auto"/>
            <w:vAlign w:val="center"/>
            <w:hideMark/>
          </w:tcPr>
          <w:p w14:paraId="0DE74323"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Tarnowie</w:t>
            </w:r>
          </w:p>
        </w:tc>
        <w:tc>
          <w:tcPr>
            <w:tcW w:w="928" w:type="dxa"/>
            <w:tcBorders>
              <w:top w:val="nil"/>
              <w:left w:val="nil"/>
              <w:bottom w:val="single" w:sz="4" w:space="0" w:color="auto"/>
              <w:right w:val="single" w:sz="4" w:space="0" w:color="auto"/>
            </w:tcBorders>
            <w:shd w:val="clear" w:color="auto" w:fill="auto"/>
            <w:vAlign w:val="center"/>
            <w:hideMark/>
          </w:tcPr>
          <w:p w14:paraId="7C0760F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33-100</w:t>
            </w:r>
          </w:p>
        </w:tc>
        <w:tc>
          <w:tcPr>
            <w:tcW w:w="1554" w:type="dxa"/>
            <w:tcBorders>
              <w:top w:val="nil"/>
              <w:left w:val="nil"/>
              <w:bottom w:val="single" w:sz="4" w:space="0" w:color="auto"/>
              <w:right w:val="single" w:sz="4" w:space="0" w:color="auto"/>
            </w:tcBorders>
            <w:shd w:val="clear" w:color="auto" w:fill="auto"/>
            <w:vAlign w:val="center"/>
            <w:hideMark/>
          </w:tcPr>
          <w:p w14:paraId="421EE57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Tarnów</w:t>
            </w:r>
          </w:p>
        </w:tc>
        <w:tc>
          <w:tcPr>
            <w:tcW w:w="2126" w:type="dxa"/>
            <w:tcBorders>
              <w:top w:val="nil"/>
              <w:left w:val="nil"/>
              <w:bottom w:val="single" w:sz="4" w:space="0" w:color="auto"/>
              <w:right w:val="single" w:sz="4" w:space="0" w:color="auto"/>
            </w:tcBorders>
            <w:shd w:val="clear" w:color="auto" w:fill="auto"/>
            <w:vAlign w:val="center"/>
            <w:hideMark/>
          </w:tcPr>
          <w:p w14:paraId="365650C3"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Krakowska 134</w:t>
            </w:r>
          </w:p>
        </w:tc>
      </w:tr>
      <w:tr w:rsidR="0044443E" w:rsidRPr="0044443E" w14:paraId="3639094E" w14:textId="77777777" w:rsidTr="0044443E">
        <w:trPr>
          <w:trHeight w:val="39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ACAE090"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17</w:t>
            </w:r>
          </w:p>
        </w:tc>
        <w:tc>
          <w:tcPr>
            <w:tcW w:w="3330" w:type="dxa"/>
            <w:tcBorders>
              <w:top w:val="nil"/>
              <w:left w:val="nil"/>
              <w:bottom w:val="single" w:sz="4" w:space="0" w:color="auto"/>
              <w:right w:val="single" w:sz="4" w:space="0" w:color="auto"/>
            </w:tcBorders>
            <w:shd w:val="clear" w:color="auto" w:fill="auto"/>
            <w:vAlign w:val="center"/>
            <w:hideMark/>
          </w:tcPr>
          <w:p w14:paraId="6415DCE9"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Zakopanem</w:t>
            </w:r>
          </w:p>
        </w:tc>
        <w:tc>
          <w:tcPr>
            <w:tcW w:w="928" w:type="dxa"/>
            <w:tcBorders>
              <w:top w:val="nil"/>
              <w:left w:val="nil"/>
              <w:bottom w:val="single" w:sz="4" w:space="0" w:color="auto"/>
              <w:right w:val="single" w:sz="4" w:space="0" w:color="auto"/>
            </w:tcBorders>
            <w:shd w:val="clear" w:color="auto" w:fill="auto"/>
            <w:vAlign w:val="center"/>
            <w:hideMark/>
          </w:tcPr>
          <w:p w14:paraId="35C8C65D"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34-500</w:t>
            </w:r>
          </w:p>
        </w:tc>
        <w:tc>
          <w:tcPr>
            <w:tcW w:w="1554" w:type="dxa"/>
            <w:tcBorders>
              <w:top w:val="nil"/>
              <w:left w:val="nil"/>
              <w:bottom w:val="single" w:sz="4" w:space="0" w:color="auto"/>
              <w:right w:val="single" w:sz="4" w:space="0" w:color="auto"/>
            </w:tcBorders>
            <w:shd w:val="clear" w:color="auto" w:fill="auto"/>
            <w:vAlign w:val="center"/>
            <w:hideMark/>
          </w:tcPr>
          <w:p w14:paraId="726EB0F4"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Zakopane</w:t>
            </w:r>
          </w:p>
        </w:tc>
        <w:tc>
          <w:tcPr>
            <w:tcW w:w="2126" w:type="dxa"/>
            <w:tcBorders>
              <w:top w:val="nil"/>
              <w:left w:val="nil"/>
              <w:bottom w:val="single" w:sz="4" w:space="0" w:color="auto"/>
              <w:right w:val="single" w:sz="4" w:space="0" w:color="auto"/>
            </w:tcBorders>
            <w:shd w:val="clear" w:color="auto" w:fill="auto"/>
            <w:vAlign w:val="center"/>
            <w:hideMark/>
          </w:tcPr>
          <w:p w14:paraId="1B87724F"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Do Samków 29</w:t>
            </w:r>
          </w:p>
        </w:tc>
      </w:tr>
      <w:tr w:rsidR="0044443E" w:rsidRPr="0044443E" w14:paraId="6690F020"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526CF8D"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18</w:t>
            </w:r>
          </w:p>
        </w:tc>
        <w:tc>
          <w:tcPr>
            <w:tcW w:w="3330" w:type="dxa"/>
            <w:tcBorders>
              <w:top w:val="nil"/>
              <w:left w:val="nil"/>
              <w:bottom w:val="single" w:sz="4" w:space="0" w:color="auto"/>
              <w:right w:val="single" w:sz="4" w:space="0" w:color="auto"/>
            </w:tcBorders>
            <w:shd w:val="clear" w:color="auto" w:fill="auto"/>
            <w:vAlign w:val="center"/>
            <w:hideMark/>
          </w:tcPr>
          <w:p w14:paraId="7CF5225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Wadowicach</w:t>
            </w:r>
          </w:p>
        </w:tc>
        <w:tc>
          <w:tcPr>
            <w:tcW w:w="928" w:type="dxa"/>
            <w:tcBorders>
              <w:top w:val="nil"/>
              <w:left w:val="nil"/>
              <w:bottom w:val="single" w:sz="4" w:space="0" w:color="auto"/>
              <w:right w:val="single" w:sz="4" w:space="0" w:color="auto"/>
            </w:tcBorders>
            <w:shd w:val="clear" w:color="auto" w:fill="auto"/>
            <w:vAlign w:val="center"/>
            <w:hideMark/>
          </w:tcPr>
          <w:p w14:paraId="633481A8"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34-100</w:t>
            </w:r>
          </w:p>
        </w:tc>
        <w:tc>
          <w:tcPr>
            <w:tcW w:w="1554" w:type="dxa"/>
            <w:tcBorders>
              <w:top w:val="nil"/>
              <w:left w:val="nil"/>
              <w:bottom w:val="single" w:sz="4" w:space="0" w:color="auto"/>
              <w:right w:val="single" w:sz="4" w:space="0" w:color="auto"/>
            </w:tcBorders>
            <w:shd w:val="clear" w:color="auto" w:fill="auto"/>
            <w:vAlign w:val="center"/>
            <w:hideMark/>
          </w:tcPr>
          <w:p w14:paraId="705F00A4"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Wadowice</w:t>
            </w:r>
          </w:p>
        </w:tc>
        <w:tc>
          <w:tcPr>
            <w:tcW w:w="2126" w:type="dxa"/>
            <w:tcBorders>
              <w:top w:val="nil"/>
              <w:left w:val="nil"/>
              <w:bottom w:val="single" w:sz="4" w:space="0" w:color="auto"/>
              <w:right w:val="single" w:sz="4" w:space="0" w:color="auto"/>
            </w:tcBorders>
            <w:shd w:val="clear" w:color="auto" w:fill="auto"/>
            <w:vAlign w:val="center"/>
            <w:hideMark/>
          </w:tcPr>
          <w:p w14:paraId="07A88207"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Mickiewicza 36</w:t>
            </w:r>
          </w:p>
        </w:tc>
      </w:tr>
      <w:tr w:rsidR="0044443E" w:rsidRPr="0044443E" w14:paraId="65056E58" w14:textId="77777777" w:rsidTr="0044443E">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158F48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19</w:t>
            </w:r>
          </w:p>
        </w:tc>
        <w:tc>
          <w:tcPr>
            <w:tcW w:w="3330" w:type="dxa"/>
            <w:tcBorders>
              <w:top w:val="nil"/>
              <w:left w:val="nil"/>
              <w:bottom w:val="single" w:sz="4" w:space="0" w:color="auto"/>
              <w:right w:val="single" w:sz="4" w:space="0" w:color="auto"/>
            </w:tcBorders>
            <w:shd w:val="clear" w:color="auto" w:fill="auto"/>
            <w:vAlign w:val="center"/>
            <w:hideMark/>
          </w:tcPr>
          <w:p w14:paraId="2CAAF23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Biuro Powiatowe w Niepołomicach</w:t>
            </w:r>
          </w:p>
        </w:tc>
        <w:tc>
          <w:tcPr>
            <w:tcW w:w="928" w:type="dxa"/>
            <w:tcBorders>
              <w:top w:val="nil"/>
              <w:left w:val="nil"/>
              <w:bottom w:val="single" w:sz="4" w:space="0" w:color="auto"/>
              <w:right w:val="single" w:sz="4" w:space="0" w:color="auto"/>
            </w:tcBorders>
            <w:shd w:val="clear" w:color="auto" w:fill="auto"/>
            <w:vAlign w:val="center"/>
            <w:hideMark/>
          </w:tcPr>
          <w:p w14:paraId="351BAAE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32-005</w:t>
            </w:r>
          </w:p>
        </w:tc>
        <w:tc>
          <w:tcPr>
            <w:tcW w:w="1554" w:type="dxa"/>
            <w:tcBorders>
              <w:top w:val="nil"/>
              <w:left w:val="nil"/>
              <w:bottom w:val="single" w:sz="4" w:space="0" w:color="auto"/>
              <w:right w:val="single" w:sz="4" w:space="0" w:color="auto"/>
            </w:tcBorders>
            <w:shd w:val="clear" w:color="auto" w:fill="auto"/>
            <w:vAlign w:val="center"/>
            <w:hideMark/>
          </w:tcPr>
          <w:p w14:paraId="01796314"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Niepołomice</w:t>
            </w:r>
          </w:p>
        </w:tc>
        <w:tc>
          <w:tcPr>
            <w:tcW w:w="2126" w:type="dxa"/>
            <w:tcBorders>
              <w:top w:val="nil"/>
              <w:left w:val="nil"/>
              <w:bottom w:val="single" w:sz="4" w:space="0" w:color="auto"/>
              <w:right w:val="single" w:sz="4" w:space="0" w:color="auto"/>
            </w:tcBorders>
            <w:shd w:val="clear" w:color="auto" w:fill="auto"/>
            <w:vAlign w:val="center"/>
            <w:hideMark/>
          </w:tcPr>
          <w:p w14:paraId="28DA97FC"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 xml:space="preserve">ul. Wimmera 52 </w:t>
            </w:r>
          </w:p>
        </w:tc>
      </w:tr>
      <w:tr w:rsidR="0044443E" w:rsidRPr="0044443E" w14:paraId="63BF57AB" w14:textId="77777777" w:rsidTr="0044443E">
        <w:trPr>
          <w:trHeight w:val="480"/>
        </w:trPr>
        <w:tc>
          <w:tcPr>
            <w:tcW w:w="567" w:type="dxa"/>
            <w:tcBorders>
              <w:top w:val="nil"/>
              <w:left w:val="single" w:sz="4" w:space="0" w:color="auto"/>
              <w:bottom w:val="single" w:sz="8" w:space="0" w:color="auto"/>
              <w:right w:val="single" w:sz="4" w:space="0" w:color="auto"/>
            </w:tcBorders>
            <w:shd w:val="clear" w:color="auto" w:fill="auto"/>
            <w:noWrap/>
            <w:vAlign w:val="bottom"/>
            <w:hideMark/>
          </w:tcPr>
          <w:p w14:paraId="1C671C78"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20</w:t>
            </w:r>
          </w:p>
        </w:tc>
        <w:tc>
          <w:tcPr>
            <w:tcW w:w="3330" w:type="dxa"/>
            <w:tcBorders>
              <w:top w:val="nil"/>
              <w:left w:val="nil"/>
              <w:bottom w:val="single" w:sz="8" w:space="0" w:color="auto"/>
              <w:right w:val="single" w:sz="4" w:space="0" w:color="auto"/>
            </w:tcBorders>
            <w:shd w:val="clear" w:color="auto" w:fill="auto"/>
            <w:vAlign w:val="center"/>
            <w:hideMark/>
          </w:tcPr>
          <w:p w14:paraId="3ABBF85E"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Małopolski Oddział Regionalny</w:t>
            </w:r>
          </w:p>
        </w:tc>
        <w:tc>
          <w:tcPr>
            <w:tcW w:w="928" w:type="dxa"/>
            <w:tcBorders>
              <w:top w:val="nil"/>
              <w:left w:val="nil"/>
              <w:bottom w:val="single" w:sz="8" w:space="0" w:color="auto"/>
              <w:right w:val="single" w:sz="4" w:space="0" w:color="auto"/>
            </w:tcBorders>
            <w:shd w:val="clear" w:color="auto" w:fill="auto"/>
            <w:vAlign w:val="center"/>
            <w:hideMark/>
          </w:tcPr>
          <w:p w14:paraId="583400A5"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31-481</w:t>
            </w:r>
          </w:p>
        </w:tc>
        <w:tc>
          <w:tcPr>
            <w:tcW w:w="1554" w:type="dxa"/>
            <w:tcBorders>
              <w:top w:val="nil"/>
              <w:left w:val="nil"/>
              <w:bottom w:val="single" w:sz="8" w:space="0" w:color="auto"/>
              <w:right w:val="single" w:sz="4" w:space="0" w:color="auto"/>
            </w:tcBorders>
            <w:shd w:val="clear" w:color="auto" w:fill="auto"/>
            <w:vAlign w:val="center"/>
            <w:hideMark/>
          </w:tcPr>
          <w:p w14:paraId="5E099341"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Kraków</w:t>
            </w:r>
          </w:p>
        </w:tc>
        <w:tc>
          <w:tcPr>
            <w:tcW w:w="2126" w:type="dxa"/>
            <w:tcBorders>
              <w:top w:val="nil"/>
              <w:left w:val="nil"/>
              <w:bottom w:val="single" w:sz="8" w:space="0" w:color="auto"/>
              <w:right w:val="single" w:sz="4" w:space="0" w:color="auto"/>
            </w:tcBorders>
            <w:shd w:val="clear" w:color="auto" w:fill="auto"/>
            <w:vAlign w:val="center"/>
            <w:hideMark/>
          </w:tcPr>
          <w:p w14:paraId="3063123C" w14:textId="77777777" w:rsidR="0044443E" w:rsidRPr="0044443E" w:rsidRDefault="0044443E" w:rsidP="0044443E">
            <w:pPr>
              <w:spacing w:after="160" w:line="259" w:lineRule="auto"/>
              <w:rPr>
                <w:rFonts w:ascii="Tahoma" w:eastAsia="Calibri" w:hAnsi="Tahoma" w:cs="Tahoma"/>
                <w:sz w:val="20"/>
                <w:szCs w:val="20"/>
                <w:lang w:eastAsia="en-US"/>
              </w:rPr>
            </w:pPr>
            <w:r w:rsidRPr="0044443E">
              <w:rPr>
                <w:rFonts w:ascii="Tahoma" w:eastAsia="Calibri" w:hAnsi="Tahoma" w:cs="Tahoma"/>
                <w:sz w:val="20"/>
                <w:szCs w:val="20"/>
                <w:lang w:eastAsia="en-US"/>
              </w:rPr>
              <w:t>ul. Promienistych 1</w:t>
            </w:r>
          </w:p>
        </w:tc>
      </w:tr>
    </w:tbl>
    <w:p w14:paraId="3E932D16" w14:textId="77777777" w:rsidR="0044443E" w:rsidRPr="0044443E" w:rsidRDefault="0044443E" w:rsidP="0044443E">
      <w:pPr>
        <w:spacing w:after="160" w:line="259" w:lineRule="auto"/>
        <w:jc w:val="both"/>
        <w:rPr>
          <w:rFonts w:ascii="Tahoma" w:eastAsia="Calibri" w:hAnsi="Tahoma" w:cs="Tahoma"/>
          <w:sz w:val="20"/>
          <w:szCs w:val="20"/>
          <w:lang w:eastAsia="en-US"/>
        </w:rPr>
      </w:pPr>
    </w:p>
    <w:p w14:paraId="2F358966" w14:textId="4119B77A"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Zamawiający wymaga, aby przesyłki rejestrowane opatrzone przez Zamawiającego formularzem zwrotnego potwierdzeniem odbioru dot. doręczeń przez organ w trybie ustawy z</w:t>
      </w:r>
      <w:r w:rsidR="009737EF">
        <w:rPr>
          <w:rFonts w:ascii="Tahoma" w:eastAsia="Calibri" w:hAnsi="Tahoma" w:cs="Tahoma"/>
          <w:sz w:val="20"/>
          <w:szCs w:val="20"/>
          <w:lang w:eastAsia="en-US"/>
        </w:rPr>
        <w:t> </w:t>
      </w:r>
      <w:r w:rsidRPr="0044443E">
        <w:rPr>
          <w:rFonts w:ascii="Tahoma" w:eastAsia="Calibri" w:hAnsi="Tahoma" w:cs="Tahoma"/>
          <w:sz w:val="20"/>
          <w:szCs w:val="20"/>
          <w:lang w:eastAsia="en-US"/>
        </w:rPr>
        <w:t>dnia 14 czerwca 1960</w:t>
      </w:r>
      <w:r w:rsidR="00FF4720">
        <w:rPr>
          <w:rFonts w:ascii="Tahoma" w:eastAsia="Calibri" w:hAnsi="Tahoma" w:cs="Tahoma"/>
          <w:sz w:val="20"/>
          <w:szCs w:val="20"/>
          <w:lang w:eastAsia="en-US"/>
        </w:rPr>
        <w:t xml:space="preserve"> </w:t>
      </w:r>
      <w:r w:rsidRPr="0044443E">
        <w:rPr>
          <w:rFonts w:ascii="Tahoma" w:eastAsia="Calibri" w:hAnsi="Tahoma" w:cs="Tahoma"/>
          <w:sz w:val="20"/>
          <w:szCs w:val="20"/>
          <w:lang w:eastAsia="en-US"/>
        </w:rPr>
        <w:t>r. - Kodeks postępowania administracyjnego, Wykonawca doręczał z zachowaniem wymogów określonych w art. 39 – 49 ustawy z dnia 14 czerwca 1960</w:t>
      </w:r>
      <w:r w:rsidR="00FF4720">
        <w:rPr>
          <w:rFonts w:ascii="Tahoma" w:eastAsia="Calibri" w:hAnsi="Tahoma" w:cs="Tahoma"/>
          <w:sz w:val="20"/>
          <w:szCs w:val="20"/>
          <w:lang w:eastAsia="en-US"/>
        </w:rPr>
        <w:t xml:space="preserve"> </w:t>
      </w:r>
      <w:r w:rsidRPr="0044443E">
        <w:rPr>
          <w:rFonts w:ascii="Tahoma" w:eastAsia="Calibri" w:hAnsi="Tahoma" w:cs="Tahoma"/>
          <w:sz w:val="20"/>
          <w:szCs w:val="20"/>
          <w:lang w:eastAsia="en-US"/>
        </w:rPr>
        <w:t>r. - Kodeks postępowania administracyjnego. W razie zmiany stanu prawnego w czasie wykonywania usług pocztowych Wykonawca zobowiązany jest stosować przepisy w brzmieniu obowiązującym w</w:t>
      </w:r>
      <w:r w:rsidR="00E8101C">
        <w:rPr>
          <w:rFonts w:ascii="Tahoma" w:eastAsia="Calibri" w:hAnsi="Tahoma" w:cs="Tahoma"/>
          <w:sz w:val="20"/>
          <w:szCs w:val="20"/>
          <w:lang w:eastAsia="en-US"/>
        </w:rPr>
        <w:t> </w:t>
      </w:r>
      <w:r w:rsidRPr="0044443E">
        <w:rPr>
          <w:rFonts w:ascii="Tahoma" w:eastAsia="Calibri" w:hAnsi="Tahoma" w:cs="Tahoma"/>
          <w:sz w:val="20"/>
          <w:szCs w:val="20"/>
          <w:lang w:eastAsia="en-US"/>
        </w:rPr>
        <w:t>dniu nadania przesyłki, chyba że przepisy prawa powszechnie obowiązującego będą stanowić inaczej.</w:t>
      </w:r>
    </w:p>
    <w:p w14:paraId="33E4D0D1" w14:textId="5C30A6CC"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Realizacja usług odbywać się będzie poprzez właściwe przygotowanie przez Zamawiającego przesyłek do nadania oraz sporządzenie zestawienia ilościowego nadanych przesyłek nierejestrowanych oraz zestawienia dla przesyłek rejestrowanych (dokumenty nadawcze). Przedmiotowe zestawienia będą sporządzane w dwóch egzemplarzach, jeden dla Wykonawcy i</w:t>
      </w:r>
      <w:r w:rsidR="00D224BA">
        <w:rPr>
          <w:rFonts w:ascii="Tahoma" w:eastAsia="Calibri" w:hAnsi="Tahoma" w:cs="Tahoma"/>
          <w:sz w:val="20"/>
          <w:szCs w:val="20"/>
          <w:lang w:eastAsia="en-US"/>
        </w:rPr>
        <w:t> </w:t>
      </w:r>
      <w:r w:rsidRPr="0044443E">
        <w:rPr>
          <w:rFonts w:ascii="Tahoma" w:eastAsia="Calibri" w:hAnsi="Tahoma" w:cs="Tahoma"/>
          <w:sz w:val="20"/>
          <w:szCs w:val="20"/>
          <w:lang w:eastAsia="en-US"/>
        </w:rPr>
        <w:t>jeden dla Zamawiającego.</w:t>
      </w:r>
    </w:p>
    <w:p w14:paraId="6C2BB5B1"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Zamawiający umieszczać będzie na przesyłkach w sposób czytelny i trwały informacje jednoznacznie identyfikujące adresata i nadawcę, określając jednocześnie rodzaj przesyłki oraz rodzaj operatora.</w:t>
      </w:r>
    </w:p>
    <w:p w14:paraId="63E64A59"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Zamawiający jest odpowiedzialny za nadawanie przesyłek w stanie umożliwiającym Wykonawcy doręczenie ich do adresata bez ubytku i uszkodzenia.</w:t>
      </w:r>
    </w:p>
    <w:p w14:paraId="14BF2CB3"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Wymogi dotyczące placówek pocztowych Wykonawcy:</w:t>
      </w:r>
    </w:p>
    <w:p w14:paraId="052285E1" w14:textId="17C843F7"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co najmniej jedna stała placówka pocztowa, licząc średnio w skali kraju, przypada na 6000 mieszkańców na terenie gmin miejskich i gmin miejsko-wiejskich</w:t>
      </w:r>
      <w:r w:rsidR="00D224BA">
        <w:rPr>
          <w:rFonts w:ascii="Tahoma" w:eastAsia="Calibri" w:hAnsi="Tahoma" w:cs="Tahoma"/>
          <w:sz w:val="20"/>
          <w:szCs w:val="20"/>
          <w:lang w:eastAsia="en-US"/>
        </w:rPr>
        <w:t>;</w:t>
      </w:r>
    </w:p>
    <w:p w14:paraId="1876BAB8" w14:textId="62D63855"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lastRenderedPageBreak/>
        <w:t>co najmniej jedna placówka pocztowa, licząc średnio w skali kraju, przypada na 85 km</w:t>
      </w:r>
      <w:r w:rsidRPr="00E8101C">
        <w:rPr>
          <w:rFonts w:ascii="Tahoma" w:eastAsia="Calibri" w:hAnsi="Tahoma" w:cs="Tahoma"/>
          <w:sz w:val="20"/>
          <w:szCs w:val="20"/>
          <w:vertAlign w:val="superscript"/>
          <w:lang w:eastAsia="en-US"/>
        </w:rPr>
        <w:t xml:space="preserve">2 </w:t>
      </w:r>
      <w:r w:rsidRPr="0044443E">
        <w:rPr>
          <w:rFonts w:ascii="Tahoma" w:eastAsia="Calibri" w:hAnsi="Tahoma" w:cs="Tahoma"/>
          <w:sz w:val="20"/>
          <w:szCs w:val="20"/>
          <w:lang w:eastAsia="en-US"/>
        </w:rPr>
        <w:t>powierzchni w gminach wiejskich</w:t>
      </w:r>
      <w:r w:rsidR="00D224BA">
        <w:rPr>
          <w:rFonts w:ascii="Tahoma" w:eastAsia="Calibri" w:hAnsi="Tahoma" w:cs="Tahoma"/>
          <w:sz w:val="20"/>
          <w:szCs w:val="20"/>
          <w:lang w:eastAsia="en-US"/>
        </w:rPr>
        <w:t>;</w:t>
      </w:r>
    </w:p>
    <w:p w14:paraId="1DE5DE3E" w14:textId="4E8E9D79"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 każdej gminie musi być uruchomiona co najmniej jedna stała placówka pocztowa</w:t>
      </w:r>
      <w:r w:rsidR="00D224BA">
        <w:rPr>
          <w:rFonts w:ascii="Tahoma" w:eastAsia="Calibri" w:hAnsi="Tahoma" w:cs="Tahoma"/>
          <w:sz w:val="20"/>
          <w:szCs w:val="20"/>
          <w:lang w:eastAsia="en-US"/>
        </w:rPr>
        <w:t>;</w:t>
      </w:r>
    </w:p>
    <w:p w14:paraId="168BA93F" w14:textId="2B3484E7"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lokalizacja placówek pocztowych, o których mowa w postanowieniach pkt a) -c) powyżej, uwzględnia występujące na danym obszarze zapotrzebowanie na usługi</w:t>
      </w:r>
      <w:r w:rsidR="00D224BA">
        <w:rPr>
          <w:rFonts w:ascii="Tahoma" w:eastAsia="Calibri" w:hAnsi="Tahoma" w:cs="Tahoma"/>
          <w:sz w:val="20"/>
          <w:szCs w:val="20"/>
          <w:lang w:eastAsia="en-US"/>
        </w:rPr>
        <w:t>;</w:t>
      </w:r>
    </w:p>
    <w:p w14:paraId="06E89C9F" w14:textId="30C27131"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wszystkie placówki pocztowe, w których Wykonawca zapewnia odbiór przesyłek muszą być oznakowane w sposób widoczny nazwą i logo Wykonawcy, umieszczonymi na zewnątrz budynku lub na witrynie obiektu, w którym mieści się dana placówka pocztowa</w:t>
      </w:r>
      <w:r w:rsidR="00D224BA">
        <w:rPr>
          <w:rFonts w:ascii="Tahoma" w:eastAsia="Calibri" w:hAnsi="Tahoma" w:cs="Tahoma"/>
          <w:sz w:val="20"/>
          <w:szCs w:val="20"/>
          <w:lang w:eastAsia="en-US"/>
        </w:rPr>
        <w:t>;</w:t>
      </w:r>
    </w:p>
    <w:p w14:paraId="24CD4539" w14:textId="116C5E35"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wszystkie placówki pocztowe, w których Wykonawca zapewnia odbiór przesyłek, muszą być umiejscowione w lokalizacjach oraz posiadać warunki lokalowe, które w sposób oczywisty nie utrudniają dostępu do odbioru przesyłek osobom niepełnosprawnym. Placówki pocztowe nieposiadające technicznych możliwości do samodzielnego wjazdu osoby niepełnosprawnej muszą mieć zainstalowany w oznakowanym i łatwo dostępnym miejscu dzwonek lub inne urządzenia powiadamiające, które umożliwiałoby osobie niepełnosprawnej przywołanie pracownika czynnej placówki. Osoba niepełnosprawna powinna być obsłużona w placówce pocztowej w godzinach jej urzędowania niezwłocznie i poza kolejnością, zgodnie z obowiązującymi przepisami. Odbiór przesyłki nie może być warunkowany koniecznością wcześniejszego kontaktu telefonicznego celem umówienia się po jej odbiór</w:t>
      </w:r>
      <w:r w:rsidR="00D224BA">
        <w:rPr>
          <w:rFonts w:ascii="Tahoma" w:eastAsia="Calibri" w:hAnsi="Tahoma" w:cs="Tahoma"/>
          <w:sz w:val="20"/>
          <w:szCs w:val="20"/>
          <w:lang w:eastAsia="en-US"/>
        </w:rPr>
        <w:t>;</w:t>
      </w:r>
    </w:p>
    <w:p w14:paraId="71E55DCB" w14:textId="0566D6B9"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 przypadku, gdy placówka pocztowa znajduje się w lokalu, w którym prowadzona jest inna działalność gospodarcza, musi posiadać wyodrębnione stanowisko obsługi klientów wyłącznie w zakresie usług pocztowych, oznakowane w sposób widoczny nazwą i logo Wykonawcy, oddzielone od wszelkich innych czynności wykonywanych w tym lokalu, innych niż świadczenie usług pocztowych, w sposób wyraźny i jednoznaczny zapewniający bezpieczeństwo tajemnicy korespondencji</w:t>
      </w:r>
      <w:r w:rsidR="00D224BA">
        <w:rPr>
          <w:rFonts w:ascii="Tahoma" w:eastAsia="Calibri" w:hAnsi="Tahoma" w:cs="Tahoma"/>
          <w:sz w:val="20"/>
          <w:szCs w:val="20"/>
          <w:lang w:eastAsia="en-US"/>
        </w:rPr>
        <w:t>;</w:t>
      </w:r>
    </w:p>
    <w:p w14:paraId="074C1688" w14:textId="4BBCF734"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wszystkie placówki pocztowe, w których Wykonawca zapewnia odbiór przesyłek, muszą być czynne co najmniej od poniedziałku do piątku</w:t>
      </w:r>
      <w:r w:rsidR="00D224BA">
        <w:rPr>
          <w:rFonts w:ascii="Tahoma" w:eastAsia="Calibri" w:hAnsi="Tahoma" w:cs="Tahoma"/>
          <w:sz w:val="20"/>
          <w:szCs w:val="20"/>
          <w:lang w:eastAsia="en-US"/>
        </w:rPr>
        <w:t>;</w:t>
      </w:r>
    </w:p>
    <w:p w14:paraId="0D091489" w14:textId="4637A968"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wszystkie placówki pocztowe, w których wykonawca zapewnia odbiór przesyłek, muszą być wyposażone w czynny, działający telefon</w:t>
      </w:r>
      <w:r w:rsidR="00D224BA">
        <w:rPr>
          <w:rFonts w:ascii="Tahoma" w:eastAsia="Calibri" w:hAnsi="Tahoma" w:cs="Tahoma"/>
          <w:sz w:val="20"/>
          <w:szCs w:val="20"/>
          <w:lang w:eastAsia="en-US"/>
        </w:rPr>
        <w:t>;</w:t>
      </w:r>
    </w:p>
    <w:p w14:paraId="306576EE" w14:textId="325B9385" w:rsidR="0044443E" w:rsidRPr="0044443E" w:rsidRDefault="0044443E" w:rsidP="0044443E">
      <w:pPr>
        <w:numPr>
          <w:ilvl w:val="0"/>
          <w:numId w:val="45"/>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Zamawiający dopuszcza zmianę wymogów w zakresie placówek pocztowych o ile zmiana będzie następstwem zapisów Rozporządzenia Ministra i Cyfryzacji z dnia 29 kwietnia 2013</w:t>
      </w:r>
      <w:r w:rsidR="00D224BA">
        <w:rPr>
          <w:rFonts w:ascii="Tahoma" w:eastAsia="Calibri" w:hAnsi="Tahoma" w:cs="Tahoma"/>
          <w:sz w:val="20"/>
          <w:szCs w:val="20"/>
          <w:lang w:eastAsia="en-US"/>
        </w:rPr>
        <w:t> </w:t>
      </w:r>
      <w:r w:rsidRPr="0044443E">
        <w:rPr>
          <w:rFonts w:ascii="Tahoma" w:eastAsia="Calibri" w:hAnsi="Tahoma" w:cs="Tahoma"/>
          <w:sz w:val="20"/>
          <w:szCs w:val="20"/>
          <w:lang w:eastAsia="en-US"/>
        </w:rPr>
        <w:t xml:space="preserve">r. w sprawie warunków wykonywania usług powszechnych przez operatora wyznaczonego. Jak również innych aktów prawnych określonych przez właściwego ustawodawcę w odniesieniu do stanu pandemii, wojny, działań zbrojnych oraz innych ograniczeń związanych z siłą wyższą. </w:t>
      </w:r>
    </w:p>
    <w:p w14:paraId="3F9053EA"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Usługę pocztową w zakresie przesyłki rejestrowej uważa się za niewykonaną, jeżeli doręczenie przesyłki rejestrowej lub zawiadomienie o próbie jej doręczenia nie nastąpiło w terminie 14 dni od dnia nadania.</w:t>
      </w:r>
    </w:p>
    <w:p w14:paraId="1EF00E7A"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Przesyłki niedoręczone z przyczyn niezależnych od Wykonawcy należy zwracać do odpowiednich budynków Zamawiającego zgodnie z adresem nadania, nie później jednak niż w 14 dni roboczych Zamawiającego licząc od następnego dnia, po upływie terminu na odbiór przesyłki przez adresata. Szczegółowe zasady przekazywania Zamawiającemu przesyłek niedoręczonych zwracanych przez operatora wyznaczonego zostaną uzgodnione oddzielnie pomiędzy Zamawiającym a Wykonawcą.</w:t>
      </w:r>
    </w:p>
    <w:p w14:paraId="7A682952"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 xml:space="preserve">Zamawiający będzie korzystał wyłącznie ze swojego opakowania przesyłek, nie dopuszcza się stosowania opakowań Wykonawcy. Waga przesyłki określona będzie w stanie zamkniętym </w:t>
      </w:r>
      <w:r w:rsidRPr="0044443E">
        <w:rPr>
          <w:rFonts w:ascii="Tahoma" w:eastAsia="Calibri" w:hAnsi="Tahoma" w:cs="Tahoma"/>
          <w:sz w:val="20"/>
          <w:szCs w:val="20"/>
          <w:lang w:eastAsia="en-US"/>
        </w:rPr>
        <w:lastRenderedPageBreak/>
        <w:t>przesyłki. Wykonawca nie może nanosić na tych opakowaniach jakichkolwiek treści/znaków, które nie są niezbędne do prawidłowego nadania i obiegu przesyłki (np. treści reklamowe).</w:t>
      </w:r>
    </w:p>
    <w:p w14:paraId="0906282D"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Wykonawca zobowiązany jest do przekazania oznaczeń (naklejek, druków) przesyłek rejestrowanych oraz paczek.</w:t>
      </w:r>
    </w:p>
    <w:p w14:paraId="4C4003B7"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Zamawiający za okres rozliczeniowy do fakturowania uznaje miesiąc kalendarzowy. Faktury wraz ze specyfikacją wykonanych usług muszą być wystawiane i wysyłane łącznie dla wszystkich lokalizacji wskazanych w tabeli nr 1.</w:t>
      </w:r>
    </w:p>
    <w:p w14:paraId="4EDB5441"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 przypadku nadawania przez Zamawiającego przesyłek innego rodzaju niż określone w załączniku nr 1 do umowy, podstawą rozliczeń będą ceny obowiązujące w dniu nadania przesyłki, zawarte w powszechnie stosowanym u Wykonawcy cenniku usług pocztowych za usługi świadczone przez Wykonawcę, a wynagrodzenie za te usługi będzie rozliczane w ramach maksymalnego wynagrodzenia brutto. Powszechnie stosowany u Wykonawcy cennik usług pocztowych zostanie przekazany najpóźniej w dniu podpisania umowy, a w przypadku jego zmiany Wykonawca zobowiązuje się dostarczyć jego nową treść Zamawiającemu nie później niż w terminie 3 dni roboczych od dnia jego wejścia w życie.</w:t>
      </w:r>
    </w:p>
    <w:p w14:paraId="4F3C141C" w14:textId="77777777" w:rsidR="0044443E" w:rsidRPr="0044443E" w:rsidRDefault="0044443E" w:rsidP="0044443E">
      <w:pPr>
        <w:numPr>
          <w:ilvl w:val="0"/>
          <w:numId w:val="37"/>
        </w:num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Określa się formularz potwierdzenia odbioru dla przesyłek nadanych w postępowaniu administracyjnym.</w:t>
      </w:r>
    </w:p>
    <w:p w14:paraId="4EDC4F7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Wymogi techniczne:</w:t>
      </w:r>
    </w:p>
    <w:p w14:paraId="74E235AA"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 gramatura papieru: papier offsetowy BD 140 – 200 g/m2</w:t>
      </w:r>
    </w:p>
    <w:p w14:paraId="2531B0F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2) wymiar druku: minimum 90 x 140 mm (część środkowa, bez listew bocznych)</w:t>
      </w:r>
    </w:p>
    <w:p w14:paraId="7E5FF263"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w:t>
      </w:r>
      <w:r w:rsidRPr="0044443E">
        <w:rPr>
          <w:rFonts w:ascii="Tahoma" w:eastAsia="Calibri" w:hAnsi="Tahoma" w:cs="Tahoma"/>
          <w:sz w:val="20"/>
          <w:szCs w:val="20"/>
          <w:lang w:eastAsia="en-US"/>
        </w:rPr>
        <w:tab/>
        <w:t xml:space="preserve"> optymalne wymiary:</w:t>
      </w:r>
    </w:p>
    <w:p w14:paraId="41E2B24E" w14:textId="7487C9C6"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a)</w:t>
      </w:r>
      <w:r w:rsidRPr="0044443E">
        <w:rPr>
          <w:rFonts w:ascii="Tahoma" w:eastAsia="Calibri" w:hAnsi="Tahoma" w:cs="Tahoma"/>
          <w:sz w:val="20"/>
          <w:szCs w:val="20"/>
          <w:lang w:eastAsia="en-US"/>
        </w:rPr>
        <w:tab/>
        <w:t xml:space="preserve">część środkowa, bez listew bocznych - 100 x 140 mm, </w:t>
      </w:r>
    </w:p>
    <w:p w14:paraId="30DF3B5F"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b)</w:t>
      </w:r>
      <w:r w:rsidRPr="0044443E">
        <w:rPr>
          <w:rFonts w:ascii="Tahoma" w:eastAsia="Calibri" w:hAnsi="Tahoma" w:cs="Tahoma"/>
          <w:sz w:val="20"/>
          <w:szCs w:val="20"/>
          <w:lang w:eastAsia="en-US"/>
        </w:rPr>
        <w:tab/>
        <w:t>całość druku, tj. część środkowa + listwy boczne - 100 x 160 mm,</w:t>
      </w:r>
    </w:p>
    <w:p w14:paraId="7EF5679A" w14:textId="77777777" w:rsidR="0044443E" w:rsidRPr="0044443E" w:rsidRDefault="0044443E" w:rsidP="0044443E">
      <w:pPr>
        <w:spacing w:after="160" w:line="259" w:lineRule="auto"/>
        <w:jc w:val="both"/>
        <w:rPr>
          <w:rFonts w:ascii="Tahoma" w:eastAsia="Calibri" w:hAnsi="Tahoma" w:cs="Tahoma"/>
          <w:i/>
          <w:sz w:val="20"/>
          <w:szCs w:val="20"/>
          <w:lang w:eastAsia="en-US"/>
        </w:rPr>
      </w:pPr>
      <w:r w:rsidRPr="0044443E">
        <w:rPr>
          <w:rFonts w:ascii="Tahoma" w:eastAsia="Calibri" w:hAnsi="Tahoma" w:cs="Tahoma"/>
          <w:sz w:val="20"/>
          <w:szCs w:val="20"/>
          <w:lang w:eastAsia="en-US"/>
        </w:rPr>
        <w:t xml:space="preserve">                                 </w:t>
      </w:r>
      <w:r w:rsidRPr="0044443E">
        <w:rPr>
          <w:rFonts w:ascii="Tahoma" w:eastAsia="Calibri" w:hAnsi="Tahoma" w:cs="Tahoma"/>
          <w:i/>
          <w:sz w:val="20"/>
          <w:szCs w:val="20"/>
          <w:lang w:eastAsia="en-US"/>
        </w:rPr>
        <w:t>wszystkie wymiary przyjmuje się z tolerancją 2 mm</w:t>
      </w:r>
    </w:p>
    <w:p w14:paraId="279472B6"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 listwy po obu stronach, perforacja pionowa pozwalająca na wyrwanie środkowej części druku bez jego uszkodzenia,</w:t>
      </w:r>
    </w:p>
    <w:p w14:paraId="05017C06"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4) co najmniej 5 mm pasek kleju gwarantujący przyczepność do różnego rodzaju podłoża w zróżnicowanym zakresie temperatur zabezpieczony osłoną.</w:t>
      </w:r>
    </w:p>
    <w:p w14:paraId="24FFA5BB"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Adres nadawcy napisany w strefie prostokątnej w minimalnej odległości:</w:t>
      </w:r>
    </w:p>
    <w:p w14:paraId="7E85CF92"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1)</w:t>
      </w:r>
      <w:r w:rsidRPr="0044443E">
        <w:rPr>
          <w:rFonts w:ascii="Tahoma" w:eastAsia="Calibri" w:hAnsi="Tahoma" w:cs="Tahoma"/>
          <w:sz w:val="20"/>
          <w:szCs w:val="20"/>
          <w:lang w:eastAsia="en-US"/>
        </w:rPr>
        <w:tab/>
        <w:t>40 mm od górnego brzegu przesyłki,</w:t>
      </w:r>
    </w:p>
    <w:p w14:paraId="6E790FAB"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2)</w:t>
      </w:r>
      <w:r w:rsidRPr="0044443E">
        <w:rPr>
          <w:rFonts w:ascii="Tahoma" w:eastAsia="Calibri" w:hAnsi="Tahoma" w:cs="Tahoma"/>
          <w:sz w:val="20"/>
          <w:szCs w:val="20"/>
          <w:lang w:eastAsia="en-US"/>
        </w:rPr>
        <w:tab/>
        <w:t>05 mm od prawego brzegu,</w:t>
      </w:r>
    </w:p>
    <w:p w14:paraId="355B083C" w14:textId="77777777" w:rsidR="0044443E" w:rsidRPr="0044443E" w:rsidRDefault="0044443E" w:rsidP="0044443E">
      <w:pPr>
        <w:spacing w:after="160" w:line="259" w:lineRule="auto"/>
        <w:jc w:val="both"/>
        <w:rPr>
          <w:rFonts w:ascii="Tahoma" w:eastAsia="Calibri" w:hAnsi="Tahoma" w:cs="Tahoma"/>
          <w:sz w:val="20"/>
          <w:szCs w:val="20"/>
          <w:lang w:eastAsia="en-US"/>
        </w:rPr>
      </w:pPr>
      <w:r w:rsidRPr="0044443E">
        <w:rPr>
          <w:rFonts w:ascii="Tahoma" w:eastAsia="Calibri" w:hAnsi="Tahoma" w:cs="Tahoma"/>
          <w:sz w:val="20"/>
          <w:szCs w:val="20"/>
          <w:lang w:eastAsia="en-US"/>
        </w:rPr>
        <w:t>3)</w:t>
      </w:r>
      <w:r w:rsidRPr="0044443E">
        <w:rPr>
          <w:rFonts w:ascii="Tahoma" w:eastAsia="Calibri" w:hAnsi="Tahoma" w:cs="Tahoma"/>
          <w:sz w:val="20"/>
          <w:szCs w:val="20"/>
          <w:lang w:eastAsia="en-US"/>
        </w:rPr>
        <w:tab/>
        <w:t>15 mm od dolnego brzegu.</w:t>
      </w:r>
    </w:p>
    <w:p w14:paraId="0057BC0B" w14:textId="77777777" w:rsidR="0044443E" w:rsidRPr="0044443E" w:rsidRDefault="0044443E" w:rsidP="0044443E">
      <w:pPr>
        <w:spacing w:after="160" w:line="259" w:lineRule="auto"/>
        <w:jc w:val="both"/>
        <w:rPr>
          <w:rFonts w:ascii="Tahoma" w:eastAsia="Calibri" w:hAnsi="Tahoma" w:cs="Tahoma"/>
          <w:i/>
          <w:sz w:val="20"/>
          <w:szCs w:val="20"/>
          <w:lang w:eastAsia="en-US"/>
        </w:rPr>
      </w:pPr>
      <w:r w:rsidRPr="0044443E">
        <w:rPr>
          <w:rFonts w:ascii="Tahoma" w:eastAsia="Calibri" w:hAnsi="Tahoma" w:cs="Tahoma"/>
          <w:i/>
          <w:sz w:val="20"/>
          <w:szCs w:val="20"/>
          <w:lang w:eastAsia="en-US"/>
        </w:rPr>
        <w:t>W pasie 15 mm powyżej dolnej krawędzi strony przedniej druku (awers) oraz z prawej strony danych adresowych nadawcy nie można umieszczać żadnych napisów/nadruków</w:t>
      </w:r>
    </w:p>
    <w:p w14:paraId="40D5A818" w14:textId="77777777" w:rsidR="0044443E" w:rsidRPr="0044443E" w:rsidRDefault="0044443E" w:rsidP="0044443E">
      <w:pPr>
        <w:spacing w:after="160" w:line="259" w:lineRule="auto"/>
        <w:jc w:val="both"/>
        <w:rPr>
          <w:rFonts w:ascii="Tahoma" w:eastAsia="Calibri" w:hAnsi="Tahoma" w:cs="Tahoma"/>
          <w:sz w:val="20"/>
          <w:szCs w:val="20"/>
          <w:lang w:eastAsia="en-US"/>
        </w:rPr>
      </w:pPr>
    </w:p>
    <w:p w14:paraId="5F9E801A" w14:textId="77777777" w:rsidR="0044443E" w:rsidRDefault="0044443E" w:rsidP="0044443E">
      <w:pPr>
        <w:spacing w:after="160" w:line="259" w:lineRule="auto"/>
        <w:jc w:val="both"/>
        <w:rPr>
          <w:rFonts w:ascii="Calibri" w:eastAsia="Calibri" w:hAnsi="Calibri"/>
          <w:sz w:val="22"/>
          <w:szCs w:val="22"/>
          <w:lang w:eastAsia="en-US"/>
        </w:rPr>
      </w:pPr>
      <w:r w:rsidRPr="0044443E">
        <w:rPr>
          <w:rFonts w:ascii="Tahoma" w:eastAsia="Calibri" w:hAnsi="Tahoma" w:cs="Tahoma"/>
          <w:sz w:val="20"/>
          <w:szCs w:val="20"/>
          <w:lang w:eastAsia="en-US"/>
        </w:rPr>
        <w:t>Wzór formularza</w:t>
      </w:r>
      <w:r w:rsidRPr="0044443E">
        <w:rPr>
          <w:rFonts w:ascii="Calibri" w:eastAsia="Calibri" w:hAnsi="Calibri"/>
          <w:sz w:val="22"/>
          <w:szCs w:val="22"/>
          <w:lang w:eastAsia="en-US"/>
        </w:rPr>
        <w:t xml:space="preserve"> potwierdzenia odbioru dla przesyłek nadanych w postępowaniu administracyjnym</w:t>
      </w:r>
    </w:p>
    <w:p w14:paraId="476A9398" w14:textId="77777777" w:rsidR="0044443E" w:rsidRDefault="0044443E" w:rsidP="0044443E">
      <w:pPr>
        <w:spacing w:after="160" w:line="259" w:lineRule="auto"/>
        <w:jc w:val="both"/>
        <w:rPr>
          <w:rFonts w:ascii="Calibri" w:eastAsia="Calibri" w:hAnsi="Calibri"/>
          <w:sz w:val="22"/>
          <w:szCs w:val="22"/>
          <w:lang w:eastAsia="en-US"/>
        </w:rPr>
      </w:pPr>
    </w:p>
    <w:p w14:paraId="31B5DB1E" w14:textId="77777777" w:rsidR="0044443E" w:rsidRPr="0044443E" w:rsidRDefault="0044443E" w:rsidP="0044443E">
      <w:pPr>
        <w:spacing w:after="160" w:line="259" w:lineRule="auto"/>
        <w:jc w:val="both"/>
        <w:rPr>
          <w:rFonts w:ascii="Calibri" w:eastAsia="Calibri" w:hAnsi="Calibri"/>
          <w:sz w:val="22"/>
          <w:szCs w:val="22"/>
          <w:lang w:eastAsia="en-U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
        <w:gridCol w:w="8407"/>
        <w:gridCol w:w="530"/>
      </w:tblGrid>
      <w:tr w:rsidR="0044443E" w:rsidRPr="0044443E" w14:paraId="59424CC3" w14:textId="77777777" w:rsidTr="00910D60">
        <w:trPr>
          <w:cantSplit/>
          <w:trHeight w:val="6223"/>
        </w:trPr>
        <w:tc>
          <w:tcPr>
            <w:tcW w:w="418" w:type="dxa"/>
            <w:tcBorders>
              <w:top w:val="single" w:sz="4" w:space="0" w:color="auto"/>
              <w:bottom w:val="single" w:sz="4" w:space="0" w:color="auto"/>
              <w:right w:val="dotted" w:sz="4" w:space="0" w:color="auto"/>
            </w:tcBorders>
          </w:tcPr>
          <w:p w14:paraId="5EA55670" w14:textId="77777777" w:rsidR="0044443E" w:rsidRPr="0044443E" w:rsidRDefault="0044443E" w:rsidP="0044443E">
            <w:pPr>
              <w:spacing w:after="160" w:line="259" w:lineRule="auto"/>
              <w:jc w:val="both"/>
              <w:rPr>
                <w:rFonts w:ascii="Calibri" w:eastAsia="Calibri" w:hAnsi="Calibri"/>
                <w:b/>
                <w:bCs/>
                <w:sz w:val="22"/>
                <w:szCs w:val="22"/>
                <w:lang w:eastAsia="en-US"/>
              </w:rPr>
            </w:pPr>
          </w:p>
        </w:tc>
        <w:tc>
          <w:tcPr>
            <w:tcW w:w="8407" w:type="dxa"/>
            <w:tcBorders>
              <w:top w:val="single" w:sz="4" w:space="0" w:color="auto"/>
              <w:left w:val="dotted" w:sz="4" w:space="0" w:color="auto"/>
              <w:bottom w:val="single" w:sz="4" w:space="0" w:color="auto"/>
              <w:right w:val="dotted" w:sz="4" w:space="0" w:color="auto"/>
            </w:tcBorders>
          </w:tcPr>
          <w:p w14:paraId="07F1DD3C" w14:textId="77777777" w:rsidR="0044443E" w:rsidRPr="0044443E" w:rsidRDefault="0044443E" w:rsidP="0044443E">
            <w:pPr>
              <w:spacing w:after="160" w:line="259" w:lineRule="auto"/>
              <w:jc w:val="both"/>
              <w:rPr>
                <w:rFonts w:ascii="Calibri" w:eastAsia="Calibri" w:hAnsi="Calibri"/>
                <w:b/>
                <w:bCs/>
                <w:sz w:val="22"/>
                <w:szCs w:val="22"/>
                <w:lang w:eastAsia="en-US"/>
              </w:rPr>
            </w:pPr>
            <w:r w:rsidRPr="0044443E">
              <w:rPr>
                <w:rFonts w:ascii="Calibri" w:eastAsia="Calibri" w:hAnsi="Calibri"/>
                <w:noProof/>
                <w:sz w:val="22"/>
                <w:szCs w:val="22"/>
                <w:lang w:eastAsia="en-US"/>
              </w:rPr>
              <mc:AlternateContent>
                <mc:Choice Requires="wps">
                  <w:drawing>
                    <wp:anchor distT="0" distB="0" distL="114300" distR="114300" simplePos="0" relativeHeight="251659264" behindDoc="0" locked="0" layoutInCell="1" allowOverlap="1" wp14:anchorId="1A225241" wp14:editId="31BA4E59">
                      <wp:simplePos x="0" y="0"/>
                      <wp:positionH relativeFrom="column">
                        <wp:posOffset>4174490</wp:posOffset>
                      </wp:positionH>
                      <wp:positionV relativeFrom="paragraph">
                        <wp:posOffset>219710</wp:posOffset>
                      </wp:positionV>
                      <wp:extent cx="685800" cy="556895"/>
                      <wp:effectExtent l="19050" t="19050" r="19050" b="14605"/>
                      <wp:wrapNone/>
                      <wp:docPr id="1" name="Elips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86971">
                                <a:off x="0" y="0"/>
                                <a:ext cx="685800" cy="55689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00D3C7" id="Elipsa 1" o:spid="_x0000_s1026" style="position:absolute;margin-left:328.7pt;margin-top:17.3pt;width:54pt;height:43.85pt;rotation:204222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">
                      <o:lock v:ext="edit" aspectratio="t"/>
                    </v:oval>
                  </w:pict>
                </mc:Fallback>
              </mc:AlternateContent>
            </w:r>
          </w:p>
          <w:p w14:paraId="64C0F267" w14:textId="77777777" w:rsidR="0044443E" w:rsidRPr="0044443E" w:rsidRDefault="0044443E" w:rsidP="0044443E">
            <w:pPr>
              <w:spacing w:after="160" w:line="259" w:lineRule="auto"/>
              <w:jc w:val="both"/>
              <w:rPr>
                <w:rFonts w:ascii="Calibri" w:eastAsia="Calibri" w:hAnsi="Calibri"/>
                <w:b/>
                <w:bCs/>
                <w:sz w:val="22"/>
                <w:szCs w:val="22"/>
                <w:lang w:eastAsia="en-US"/>
              </w:rPr>
            </w:pPr>
            <w:r w:rsidRPr="0044443E">
              <w:rPr>
                <w:rFonts w:ascii="Calibri" w:eastAsia="Calibri" w:hAnsi="Calibri"/>
                <w:b/>
                <w:bCs/>
                <w:sz w:val="22"/>
                <w:szCs w:val="22"/>
                <w:lang w:eastAsia="en-US"/>
              </w:rPr>
              <w:t>POTWIERDZENIE ODBIORU</w:t>
            </w:r>
          </w:p>
          <w:p w14:paraId="47774D51" w14:textId="77777777" w:rsidR="0044443E" w:rsidRPr="0044443E" w:rsidRDefault="0044443E" w:rsidP="0044443E">
            <w:pPr>
              <w:spacing w:after="160" w:line="259" w:lineRule="auto"/>
              <w:jc w:val="both"/>
              <w:rPr>
                <w:rFonts w:ascii="Calibri" w:eastAsia="Calibri" w:hAnsi="Calibri"/>
                <w:b/>
                <w:bCs/>
                <w:sz w:val="22"/>
                <w:szCs w:val="22"/>
                <w:lang w:eastAsia="en-US"/>
              </w:rPr>
            </w:pPr>
            <w:r w:rsidRPr="0044443E">
              <w:rPr>
                <w:rFonts w:ascii="Calibri" w:eastAsia="Calibri" w:hAnsi="Calibri"/>
                <w:b/>
                <w:bCs/>
                <w:sz w:val="22"/>
                <w:szCs w:val="22"/>
                <w:lang w:eastAsia="en-US"/>
              </w:rPr>
              <w:t xml:space="preserve">                                                                                         </w:t>
            </w:r>
          </w:p>
          <w:p w14:paraId="46DDE9AD" w14:textId="77777777"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b/>
                <w:bCs/>
                <w:sz w:val="22"/>
                <w:szCs w:val="22"/>
                <w:lang w:eastAsia="en-US"/>
              </w:rPr>
              <w:t xml:space="preserve">                                                                            </w:t>
            </w:r>
            <w:r w:rsidRPr="0044443E">
              <w:rPr>
                <w:rFonts w:ascii="Calibri" w:eastAsia="Calibri" w:hAnsi="Calibri"/>
                <w:sz w:val="22"/>
                <w:szCs w:val="22"/>
                <w:lang w:eastAsia="en-US"/>
              </w:rPr>
              <w:t>datownik placówki oddawczej</w:t>
            </w:r>
          </w:p>
          <w:p w14:paraId="4A5A761A" w14:textId="77777777"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w:t>
            </w:r>
          </w:p>
          <w:p w14:paraId="0B719EA3" w14:textId="77777777"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w:t>
            </w:r>
          </w:p>
          <w:p w14:paraId="20DF88DE" w14:textId="77777777"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w:t>
            </w:r>
          </w:p>
          <w:p w14:paraId="3A926239" w14:textId="77777777"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(nazwa i adres adresata przesyłki)                                     </w:t>
            </w:r>
          </w:p>
          <w:p w14:paraId="1CCEF9AE" w14:textId="66D2622D"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Rodzaj pisma ………………</w:t>
            </w:r>
            <w:r w:rsidR="00AC3B96" w:rsidRPr="0044443E">
              <w:rPr>
                <w:rFonts w:ascii="Calibri" w:eastAsia="Calibri" w:hAnsi="Calibri"/>
                <w:sz w:val="22"/>
                <w:szCs w:val="22"/>
                <w:lang w:eastAsia="en-US"/>
              </w:rPr>
              <w:t>……</w:t>
            </w:r>
            <w:r w:rsidRPr="0044443E">
              <w:rPr>
                <w:rFonts w:ascii="Calibri" w:eastAsia="Calibri" w:hAnsi="Calibri"/>
                <w:sz w:val="22"/>
                <w:szCs w:val="22"/>
                <w:lang w:eastAsia="en-US"/>
              </w:rPr>
              <w:t>.</w:t>
            </w:r>
          </w:p>
          <w:p w14:paraId="4B4D3AF0" w14:textId="1F294344"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Nr pisma ……………………………</w:t>
            </w:r>
          </w:p>
          <w:p w14:paraId="6CDAE1E6" w14:textId="4610033E"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z dnia …………………………………                      </w:t>
            </w:r>
          </w:p>
          <w:p w14:paraId="24193728" w14:textId="645E443E"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Potwierdzam własnoręcznym podpisem, że dziś                            </w:t>
            </w:r>
            <w:r w:rsidR="00AC3B96" w:rsidRPr="0044443E">
              <w:rPr>
                <w:rFonts w:ascii="Calibri" w:eastAsia="Calibri" w:hAnsi="Calibri"/>
                <w:sz w:val="22"/>
                <w:szCs w:val="22"/>
                <w:lang w:eastAsia="en-US"/>
              </w:rPr>
              <w:t>………</w:t>
            </w:r>
            <w:r w:rsidRPr="0044443E">
              <w:rPr>
                <w:rFonts w:ascii="Calibri" w:eastAsia="Calibri" w:hAnsi="Calibri"/>
                <w:sz w:val="22"/>
                <w:szCs w:val="22"/>
                <w:lang w:eastAsia="en-US"/>
              </w:rPr>
              <w:t>…………</w:t>
            </w:r>
            <w:r w:rsidR="00AC3B96" w:rsidRPr="0044443E">
              <w:rPr>
                <w:rFonts w:ascii="Calibri" w:eastAsia="Calibri" w:hAnsi="Calibri"/>
                <w:sz w:val="22"/>
                <w:szCs w:val="22"/>
                <w:lang w:eastAsia="en-US"/>
              </w:rPr>
              <w:t>……</w:t>
            </w:r>
            <w:r w:rsidRPr="0044443E">
              <w:rPr>
                <w:rFonts w:ascii="Calibri" w:eastAsia="Calibri" w:hAnsi="Calibri"/>
                <w:sz w:val="22"/>
                <w:szCs w:val="22"/>
                <w:lang w:eastAsia="en-US"/>
              </w:rPr>
              <w:t>…..........................</w:t>
            </w:r>
          </w:p>
          <w:p w14:paraId="7665C415" w14:textId="77777777"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ww. przesyłkę odebrałam/em                                                              .....................................................</w:t>
            </w:r>
          </w:p>
          <w:p w14:paraId="39204F91" w14:textId="40633310"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w:t>
            </w:r>
            <w:r w:rsidR="00DA7EB6" w:rsidRPr="0044443E">
              <w:rPr>
                <w:rFonts w:ascii="Calibri" w:eastAsia="Calibri" w:hAnsi="Calibri"/>
                <w:sz w:val="22"/>
                <w:szCs w:val="22"/>
                <w:lang w:eastAsia="en-US"/>
              </w:rPr>
              <w:t>………………</w:t>
            </w:r>
            <w:r w:rsidRPr="0044443E">
              <w:rPr>
                <w:rFonts w:ascii="Calibri" w:eastAsia="Calibri" w:hAnsi="Calibri"/>
                <w:sz w:val="22"/>
                <w:szCs w:val="22"/>
                <w:lang w:eastAsia="en-US"/>
              </w:rPr>
              <w:t xml:space="preserve">                                   .....................................................      </w:t>
            </w:r>
            <w:r w:rsidR="00FF4720">
              <w:rPr>
                <w:rFonts w:ascii="Calibri" w:eastAsia="Calibri" w:hAnsi="Calibri"/>
                <w:sz w:val="22"/>
                <w:szCs w:val="22"/>
                <w:lang w:eastAsia="en-US"/>
              </w:rPr>
              <w:br/>
            </w:r>
            <w:r w:rsidRPr="0044443E">
              <w:rPr>
                <w:rFonts w:ascii="Calibri" w:eastAsia="Calibri" w:hAnsi="Calibri"/>
                <w:sz w:val="22"/>
                <w:szCs w:val="22"/>
                <w:lang w:eastAsia="en-US"/>
              </w:rPr>
              <w:t xml:space="preserve"> (data, imię i nazwisko odbiorcy </w:t>
            </w:r>
            <w:r w:rsidR="00AC3B96" w:rsidRPr="0044443E">
              <w:rPr>
                <w:rFonts w:ascii="Calibri" w:eastAsia="Calibri" w:hAnsi="Calibri"/>
                <w:sz w:val="22"/>
                <w:szCs w:val="22"/>
                <w:lang w:eastAsia="en-US"/>
              </w:rPr>
              <w:t>przesyłki)</w:t>
            </w:r>
            <w:r w:rsidR="00DA7EB6">
              <w:rPr>
                <w:rFonts w:ascii="Calibri" w:eastAsia="Calibri" w:hAnsi="Calibri"/>
                <w:sz w:val="22"/>
                <w:szCs w:val="22"/>
                <w:lang w:eastAsia="en-US"/>
              </w:rPr>
              <w:t xml:space="preserve"> </w:t>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 xml:space="preserve"> </w:t>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 xml:space="preserve"> </w:t>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Pr="0044443E">
              <w:rPr>
                <w:rFonts w:ascii="Calibri" w:eastAsia="Calibri" w:hAnsi="Calibri"/>
                <w:sz w:val="22"/>
                <w:szCs w:val="22"/>
                <w:lang w:eastAsia="en-US"/>
              </w:rPr>
              <w:t>(nazwa i adres nadawcy przesyłki)</w:t>
            </w:r>
          </w:p>
          <w:p w14:paraId="279943EC" w14:textId="77777777" w:rsidR="0044443E" w:rsidRPr="0044443E" w:rsidRDefault="0044443E" w:rsidP="0044443E">
            <w:pPr>
              <w:spacing w:after="160" w:line="259" w:lineRule="auto"/>
              <w:jc w:val="both"/>
              <w:rPr>
                <w:rFonts w:ascii="Calibri" w:eastAsia="Calibri" w:hAnsi="Calibri"/>
                <w:sz w:val="22"/>
                <w:szCs w:val="22"/>
                <w:lang w:eastAsia="en-US"/>
              </w:rPr>
            </w:pPr>
          </w:p>
        </w:tc>
        <w:tc>
          <w:tcPr>
            <w:tcW w:w="530" w:type="dxa"/>
            <w:tcBorders>
              <w:top w:val="single" w:sz="4" w:space="0" w:color="auto"/>
              <w:left w:val="dotted" w:sz="4" w:space="0" w:color="auto"/>
              <w:bottom w:val="single" w:sz="4" w:space="0" w:color="auto"/>
            </w:tcBorders>
          </w:tcPr>
          <w:p w14:paraId="3DCF6AD5" w14:textId="77777777" w:rsidR="0044443E" w:rsidRPr="0044443E" w:rsidRDefault="0044443E" w:rsidP="0044443E">
            <w:pPr>
              <w:spacing w:after="160" w:line="259" w:lineRule="auto"/>
              <w:jc w:val="both"/>
              <w:rPr>
                <w:rFonts w:ascii="Calibri" w:eastAsia="Calibri" w:hAnsi="Calibri"/>
                <w:b/>
                <w:bCs/>
                <w:sz w:val="22"/>
                <w:szCs w:val="22"/>
                <w:lang w:eastAsia="en-US"/>
              </w:rPr>
            </w:pPr>
          </w:p>
        </w:tc>
      </w:tr>
    </w:tbl>
    <w:p w14:paraId="5F87B772" w14:textId="77777777" w:rsidR="0044443E" w:rsidRPr="0044443E" w:rsidRDefault="0044443E" w:rsidP="0044443E">
      <w:pPr>
        <w:spacing w:after="160" w:line="259" w:lineRule="auto"/>
        <w:jc w:val="both"/>
        <w:rPr>
          <w:rFonts w:ascii="Calibri" w:eastAsia="Calibri" w:hAnsi="Calibri"/>
          <w:vanish/>
          <w:sz w:val="22"/>
          <w:szCs w:val="22"/>
          <w:lang w:eastAsia="en-US"/>
        </w:rPr>
      </w:pPr>
    </w:p>
    <w:tbl>
      <w:tblPr>
        <w:tblpPr w:leftFromText="141" w:rightFromText="141" w:vertAnchor="text" w:horzAnchor="margin" w:tblpY="179"/>
        <w:tblW w:w="9340" w:type="dxa"/>
        <w:tblBorders>
          <w:top w:val="single" w:sz="4" w:space="0" w:color="auto"/>
          <w:left w:val="single" w:sz="4" w:space="0" w:color="auto"/>
          <w:bottom w:val="single"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18"/>
        <w:gridCol w:w="8398"/>
        <w:gridCol w:w="524"/>
      </w:tblGrid>
      <w:tr w:rsidR="0044443E" w:rsidRPr="0044443E" w14:paraId="6D152813" w14:textId="77777777" w:rsidTr="00910D60">
        <w:trPr>
          <w:cantSplit/>
          <w:trHeight w:val="1828"/>
        </w:trPr>
        <w:tc>
          <w:tcPr>
            <w:tcW w:w="418" w:type="dxa"/>
          </w:tcPr>
          <w:p w14:paraId="74956BC0" w14:textId="77777777" w:rsidR="0044443E" w:rsidRPr="0044443E" w:rsidRDefault="0044443E" w:rsidP="0044443E">
            <w:pPr>
              <w:spacing w:after="160" w:line="259" w:lineRule="auto"/>
              <w:jc w:val="both"/>
              <w:rPr>
                <w:rFonts w:ascii="Calibri" w:eastAsia="Calibri" w:hAnsi="Calibri"/>
                <w:sz w:val="22"/>
                <w:szCs w:val="22"/>
                <w:lang w:eastAsia="en-US"/>
              </w:rPr>
            </w:pPr>
          </w:p>
        </w:tc>
        <w:tc>
          <w:tcPr>
            <w:tcW w:w="8398" w:type="dxa"/>
            <w:tcBorders>
              <w:right w:val="dotted" w:sz="4" w:space="0" w:color="auto"/>
            </w:tcBorders>
          </w:tcPr>
          <w:p w14:paraId="23538EB3" w14:textId="77777777" w:rsidR="0044443E" w:rsidRPr="0044443E" w:rsidRDefault="0044443E" w:rsidP="0044443E">
            <w:pPr>
              <w:spacing w:after="160" w:line="259" w:lineRule="auto"/>
              <w:jc w:val="both"/>
              <w:rPr>
                <w:rFonts w:ascii="Calibri" w:eastAsia="Calibri" w:hAnsi="Calibri"/>
                <w:sz w:val="22"/>
                <w:szCs w:val="22"/>
                <w:lang w:eastAsia="en-US"/>
              </w:rPr>
            </w:pPr>
          </w:p>
          <w:p w14:paraId="57963CDF" w14:textId="7AC81CE6" w:rsidR="0044443E" w:rsidRPr="0044443E" w:rsidRDefault="0044443E" w:rsidP="0044443E">
            <w:pPr>
              <w:spacing w:after="160" w:line="259" w:lineRule="auto"/>
              <w:jc w:val="both"/>
              <w:rPr>
                <w:rFonts w:ascii="Calibri" w:eastAsia="Calibri" w:hAnsi="Calibri"/>
                <w:b/>
                <w:sz w:val="22"/>
                <w:szCs w:val="22"/>
                <w:lang w:eastAsia="en-US"/>
              </w:rPr>
            </w:pPr>
            <w:r w:rsidRPr="0044443E">
              <w:rPr>
                <w:rFonts w:ascii="Calibri" w:eastAsia="Calibri" w:hAnsi="Calibri"/>
                <w:b/>
                <w:sz w:val="22"/>
                <w:szCs w:val="22"/>
                <w:lang w:eastAsia="en-US"/>
              </w:rPr>
              <w:t>Doręczenie przesyłki następuje na zasadach określonych w ustawie z dn</w:t>
            </w:r>
            <w:r w:rsidR="00DA7EB6">
              <w:rPr>
                <w:rFonts w:ascii="Calibri" w:eastAsia="Calibri" w:hAnsi="Calibri"/>
                <w:b/>
                <w:sz w:val="22"/>
                <w:szCs w:val="22"/>
                <w:lang w:eastAsia="en-US"/>
              </w:rPr>
              <w:t>.</w:t>
            </w:r>
            <w:r w:rsidRPr="0044443E">
              <w:rPr>
                <w:rFonts w:ascii="Calibri" w:eastAsia="Calibri" w:hAnsi="Calibri"/>
                <w:b/>
                <w:sz w:val="22"/>
                <w:szCs w:val="22"/>
                <w:lang w:eastAsia="en-US"/>
              </w:rPr>
              <w:t xml:space="preserve"> 14 czerwca 1960</w:t>
            </w:r>
            <w:r w:rsidR="00DA7EB6">
              <w:rPr>
                <w:rFonts w:ascii="Calibri" w:eastAsia="Calibri" w:hAnsi="Calibri"/>
                <w:b/>
                <w:sz w:val="22"/>
                <w:szCs w:val="22"/>
                <w:lang w:eastAsia="en-US"/>
              </w:rPr>
              <w:t> </w:t>
            </w:r>
            <w:r w:rsidRPr="00DA7EB6">
              <w:rPr>
                <w:rFonts w:ascii="Calibri" w:eastAsia="Calibri" w:hAnsi="Calibri"/>
                <w:b/>
                <w:sz w:val="22"/>
                <w:szCs w:val="22"/>
                <w:lang w:eastAsia="en-US"/>
              </w:rPr>
              <w:t>r.</w:t>
            </w:r>
            <w:r w:rsidRPr="0044443E">
              <w:rPr>
                <w:rFonts w:ascii="Calibri" w:eastAsia="Calibri" w:hAnsi="Calibri"/>
                <w:b/>
                <w:sz w:val="22"/>
                <w:szCs w:val="22"/>
                <w:lang w:eastAsia="en-US"/>
              </w:rPr>
              <w:t xml:space="preserve"> - Kodeks postępowania administracyjnego (t. j. Dz. U. z 2022</w:t>
            </w:r>
            <w:r w:rsidR="00FF4720">
              <w:rPr>
                <w:rFonts w:ascii="Calibri" w:eastAsia="Calibri" w:hAnsi="Calibri"/>
                <w:b/>
                <w:sz w:val="22"/>
                <w:szCs w:val="22"/>
                <w:lang w:eastAsia="en-US"/>
              </w:rPr>
              <w:t xml:space="preserve"> </w:t>
            </w:r>
            <w:r w:rsidRPr="0044443E">
              <w:rPr>
                <w:rFonts w:ascii="Calibri" w:eastAsia="Calibri" w:hAnsi="Calibri"/>
                <w:b/>
                <w:sz w:val="22"/>
                <w:szCs w:val="22"/>
                <w:lang w:eastAsia="en-US"/>
              </w:rPr>
              <w:t>r. poz. 2000 z późn. zm.)</w:t>
            </w:r>
          </w:p>
          <w:p w14:paraId="4DCDDBED" w14:textId="272C0150" w:rsidR="0044443E" w:rsidRPr="0044443E" w:rsidRDefault="0044443E" w:rsidP="002E36A9">
            <w:pPr>
              <w:numPr>
                <w:ilvl w:val="0"/>
                <w:numId w:val="46"/>
              </w:numPr>
              <w:spacing w:before="240" w:after="120" w:line="259" w:lineRule="auto"/>
              <w:ind w:left="1066" w:hanging="357"/>
              <w:jc w:val="both"/>
              <w:rPr>
                <w:rFonts w:ascii="Calibri" w:eastAsia="Calibri" w:hAnsi="Calibri"/>
                <w:sz w:val="22"/>
                <w:szCs w:val="22"/>
                <w:lang w:eastAsia="en-US"/>
              </w:rPr>
            </w:pPr>
            <w:r w:rsidRPr="0044443E">
              <w:rPr>
                <w:rFonts w:ascii="Calibri" w:eastAsia="Calibri" w:hAnsi="Calibri"/>
                <w:sz w:val="22"/>
                <w:szCs w:val="22"/>
                <w:lang w:eastAsia="en-US"/>
              </w:rPr>
              <w:t>Przesyłkę nr ………………………………</w:t>
            </w:r>
            <w:r w:rsidR="00AC3B96" w:rsidRPr="0044443E">
              <w:rPr>
                <w:rFonts w:ascii="Calibri" w:eastAsia="Calibri" w:hAnsi="Calibri"/>
                <w:sz w:val="22"/>
                <w:szCs w:val="22"/>
                <w:lang w:eastAsia="en-US"/>
              </w:rPr>
              <w:t>……</w:t>
            </w:r>
            <w:r w:rsidRPr="0044443E">
              <w:rPr>
                <w:rFonts w:ascii="Calibri" w:eastAsia="Calibri" w:hAnsi="Calibri"/>
                <w:sz w:val="22"/>
                <w:szCs w:val="22"/>
                <w:lang w:eastAsia="en-US"/>
              </w:rPr>
              <w:t>………</w:t>
            </w:r>
            <w:r w:rsidR="00AC3B96" w:rsidRPr="0044443E">
              <w:rPr>
                <w:rFonts w:ascii="Calibri" w:eastAsia="Calibri" w:hAnsi="Calibri"/>
                <w:sz w:val="22"/>
                <w:szCs w:val="22"/>
                <w:lang w:eastAsia="en-US"/>
              </w:rPr>
              <w:t>……</w:t>
            </w:r>
            <w:r w:rsidRPr="0044443E">
              <w:rPr>
                <w:rFonts w:ascii="Calibri" w:eastAsia="Calibri" w:hAnsi="Calibri"/>
                <w:sz w:val="22"/>
                <w:szCs w:val="22"/>
                <w:lang w:eastAsia="en-US"/>
              </w:rPr>
              <w:t>.</w:t>
            </w:r>
            <w:r w:rsidR="00AC3B96">
              <w:rPr>
                <w:rFonts w:ascii="Calibri" w:eastAsia="Calibri" w:hAnsi="Calibri"/>
                <w:sz w:val="22"/>
                <w:szCs w:val="22"/>
                <w:lang w:eastAsia="en-US"/>
              </w:rPr>
              <w:t xml:space="preserve"> </w:t>
            </w:r>
            <w:r w:rsidRPr="0044443E">
              <w:rPr>
                <w:rFonts w:ascii="Calibri" w:eastAsia="Calibri" w:hAnsi="Calibri"/>
                <w:sz w:val="22"/>
                <w:szCs w:val="22"/>
                <w:lang w:eastAsia="en-US"/>
              </w:rPr>
              <w:t>doręczono</w:t>
            </w:r>
            <w:r w:rsidRPr="0044443E">
              <w:rPr>
                <w:rFonts w:ascii="Calibri" w:eastAsia="Calibri" w:hAnsi="Calibri"/>
                <w:sz w:val="22"/>
                <w:szCs w:val="22"/>
                <w:vertAlign w:val="superscript"/>
                <w:lang w:eastAsia="en-US"/>
              </w:rPr>
              <w:t>*)</w:t>
            </w:r>
            <w:r w:rsidRPr="0044443E">
              <w:rPr>
                <w:rFonts w:ascii="Calibri" w:eastAsia="Calibri" w:hAnsi="Calibri"/>
                <w:sz w:val="22"/>
                <w:szCs w:val="22"/>
                <w:lang w:eastAsia="en-US"/>
              </w:rPr>
              <w:t>:</w:t>
            </w:r>
          </w:p>
          <w:p w14:paraId="6D7AE9B6" w14:textId="67A3902C" w:rsidR="0044443E" w:rsidRPr="0044443E" w:rsidRDefault="0044443E" w:rsidP="002E36A9">
            <w:pPr>
              <w:spacing w:after="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adresatowi</w:t>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Pr="0044443E">
              <w:rPr>
                <w:rFonts w:ascii="Calibri" w:eastAsia="Calibri" w:hAnsi="Calibri"/>
                <w:sz w:val="22"/>
                <w:szCs w:val="22"/>
                <w:lang w:eastAsia="en-US"/>
              </w:rPr>
              <w:t> dorosłemu domownikowi</w:t>
            </w:r>
          </w:p>
          <w:p w14:paraId="1F64EA6C" w14:textId="1BD2AD79" w:rsidR="0044443E" w:rsidRPr="0044443E" w:rsidRDefault="0044443E" w:rsidP="002E36A9">
            <w:pPr>
              <w:spacing w:after="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pełnomocnikowi adresata</w:t>
            </w:r>
            <w:r w:rsidR="00DA7EB6"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001C10E2" w:rsidRPr="0044443E">
              <w:rPr>
                <w:rFonts w:ascii="Calibri" w:eastAsia="Calibri" w:hAnsi="Calibri"/>
                <w:sz w:val="22"/>
                <w:szCs w:val="22"/>
                <w:lang w:eastAsia="en-US"/>
              </w:rPr>
              <w:tab/>
            </w:r>
            <w:r w:rsidRPr="0044443E">
              <w:rPr>
                <w:rFonts w:ascii="Calibri" w:eastAsia="Calibri" w:hAnsi="Calibri"/>
                <w:sz w:val="22"/>
                <w:szCs w:val="22"/>
                <w:lang w:eastAsia="en-US"/>
              </w:rPr>
              <w:t xml:space="preserve"> sąsiadowi </w:t>
            </w:r>
          </w:p>
          <w:p w14:paraId="7D81FC16" w14:textId="0834C178" w:rsidR="0044443E" w:rsidRPr="0044443E" w:rsidRDefault="0044443E" w:rsidP="002E36A9">
            <w:pPr>
              <w:spacing w:line="259" w:lineRule="auto"/>
              <w:jc w:val="both"/>
              <w:rPr>
                <w:rFonts w:ascii="Calibri" w:eastAsia="Calibri" w:hAnsi="Calibri"/>
                <w:sz w:val="22"/>
                <w:szCs w:val="22"/>
                <w:lang w:eastAsia="en-US"/>
              </w:rPr>
            </w:pPr>
            <w:r w:rsidRPr="0044443E">
              <w:rPr>
                <w:rFonts w:ascii="Calibri" w:eastAsia="Calibri" w:hAnsi="Calibri"/>
                <w:sz w:val="22"/>
                <w:szCs w:val="22"/>
                <w:lang w:eastAsia="en-US"/>
              </w:rPr>
              <w:t> przedstawicielowi ustawowemu</w:t>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Pr="0044443E">
              <w:rPr>
                <w:rFonts w:ascii="Calibri" w:eastAsia="Calibri" w:hAnsi="Calibri"/>
                <w:sz w:val="22"/>
                <w:szCs w:val="22"/>
                <w:lang w:eastAsia="en-US"/>
              </w:rPr>
              <w:t> dozorcy domu</w:t>
            </w:r>
          </w:p>
          <w:p w14:paraId="7EB0C370" w14:textId="77777777" w:rsidR="0044443E" w:rsidRPr="0044443E" w:rsidRDefault="0044443E" w:rsidP="002E36A9">
            <w:pPr>
              <w:spacing w:line="259" w:lineRule="auto"/>
              <w:jc w:val="both"/>
              <w:rPr>
                <w:rFonts w:ascii="Calibri" w:eastAsia="Calibri" w:hAnsi="Calibri"/>
                <w:sz w:val="22"/>
                <w:szCs w:val="22"/>
                <w:lang w:eastAsia="en-US"/>
              </w:rPr>
            </w:pPr>
          </w:p>
          <w:p w14:paraId="5E468BCF" w14:textId="77777777" w:rsidR="0044443E" w:rsidRPr="0044443E" w:rsidRDefault="0044443E" w:rsidP="002E36A9">
            <w:pPr>
              <w:spacing w:line="259" w:lineRule="auto"/>
              <w:jc w:val="both"/>
              <w:rPr>
                <w:rFonts w:ascii="Calibri" w:eastAsia="Calibri" w:hAnsi="Calibri"/>
                <w:sz w:val="22"/>
                <w:szCs w:val="22"/>
                <w:lang w:eastAsia="en-US"/>
              </w:rPr>
            </w:pPr>
            <w:r w:rsidRPr="0044443E">
              <w:rPr>
                <w:rFonts w:ascii="Calibri" w:eastAsia="Calibri" w:hAnsi="Calibri"/>
                <w:sz w:val="22"/>
                <w:szCs w:val="22"/>
                <w:lang w:eastAsia="en-US"/>
              </w:rPr>
              <w:t>...............................................................................................</w:t>
            </w:r>
          </w:p>
          <w:p w14:paraId="536E623C" w14:textId="1446C909" w:rsidR="0044443E" w:rsidRPr="0044443E" w:rsidRDefault="00DA7EB6"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 xml:space="preserve"> </w:t>
            </w:r>
            <w:r w:rsidR="0044443E" w:rsidRPr="0044443E">
              <w:rPr>
                <w:rFonts w:ascii="Calibri" w:eastAsia="Calibri" w:hAnsi="Calibri"/>
                <w:sz w:val="22"/>
                <w:szCs w:val="22"/>
                <w:lang w:eastAsia="en-US"/>
              </w:rPr>
              <w:t>(czytelnie imię i nazwisko odbiorcy przesyłki)</w:t>
            </w:r>
          </w:p>
          <w:p w14:paraId="4CBB7010" w14:textId="342BAFB6" w:rsidR="0044443E" w:rsidRPr="0044443E" w:rsidRDefault="0044443E" w:rsidP="002E36A9">
            <w:pPr>
              <w:numPr>
                <w:ilvl w:val="0"/>
                <w:numId w:val="46"/>
              </w:numPr>
              <w:tabs>
                <w:tab w:val="num" w:pos="421"/>
              </w:tabs>
              <w:spacing w:line="259" w:lineRule="auto"/>
              <w:ind w:left="1066" w:hanging="357"/>
              <w:jc w:val="both"/>
              <w:rPr>
                <w:rFonts w:ascii="Calibri" w:eastAsia="Calibri" w:hAnsi="Calibri"/>
                <w:sz w:val="22"/>
                <w:szCs w:val="22"/>
                <w:lang w:eastAsia="en-US"/>
              </w:rPr>
            </w:pPr>
            <w:r w:rsidRPr="0044443E">
              <w:rPr>
                <w:rFonts w:ascii="Calibri" w:eastAsia="Calibri" w:hAnsi="Calibri"/>
                <w:sz w:val="22"/>
                <w:szCs w:val="22"/>
                <w:lang w:eastAsia="en-US"/>
              </w:rPr>
              <w:t>Przesyłki nie doręczono w sposób wskazany w pkt 1, przesyłkę pozostawiono w</w:t>
            </w:r>
            <w:r w:rsidR="00AC3B96">
              <w:rPr>
                <w:rFonts w:ascii="Calibri" w:eastAsia="Calibri" w:hAnsi="Calibri"/>
                <w:sz w:val="22"/>
                <w:szCs w:val="22"/>
                <w:lang w:eastAsia="en-US"/>
              </w:rPr>
              <w:t> </w:t>
            </w:r>
            <w:r w:rsidRPr="0044443E">
              <w:rPr>
                <w:rFonts w:ascii="Calibri" w:eastAsia="Calibri" w:hAnsi="Calibri"/>
                <w:sz w:val="22"/>
                <w:szCs w:val="22"/>
                <w:lang w:eastAsia="en-US"/>
              </w:rPr>
              <w:t xml:space="preserve">placówce pocztowej  </w:t>
            </w:r>
          </w:p>
          <w:p w14:paraId="4DC6EE9A" w14:textId="77777777" w:rsidR="0044443E" w:rsidRPr="0044443E" w:rsidRDefault="0044443E" w:rsidP="002E36A9">
            <w:pPr>
              <w:spacing w:line="259" w:lineRule="auto"/>
              <w:jc w:val="both"/>
              <w:rPr>
                <w:rFonts w:ascii="Calibri" w:eastAsia="Calibri" w:hAnsi="Calibri"/>
                <w:sz w:val="22"/>
                <w:szCs w:val="22"/>
                <w:lang w:eastAsia="en-US"/>
              </w:rPr>
            </w:pPr>
          </w:p>
          <w:p w14:paraId="63BC6D26" w14:textId="6D1C7DBB" w:rsidR="0044443E" w:rsidRPr="0044443E" w:rsidRDefault="0044443E" w:rsidP="00DA7EB6">
            <w:pPr>
              <w:spacing w:line="259" w:lineRule="auto"/>
              <w:jc w:val="both"/>
              <w:rPr>
                <w:rFonts w:ascii="Calibri" w:eastAsia="Calibri" w:hAnsi="Calibri"/>
                <w:sz w:val="22"/>
                <w:szCs w:val="22"/>
                <w:lang w:eastAsia="en-US"/>
              </w:rPr>
            </w:pPr>
            <w:r w:rsidRPr="0044443E">
              <w:rPr>
                <w:rFonts w:ascii="Calibri" w:eastAsia="Calibri" w:hAnsi="Calibri"/>
                <w:sz w:val="22"/>
                <w:szCs w:val="22"/>
                <w:lang w:eastAsia="en-US"/>
              </w:rPr>
              <w:t>................................................................................................</w:t>
            </w:r>
          </w:p>
          <w:p w14:paraId="4EB43786" w14:textId="4A21CD83" w:rsidR="0044443E" w:rsidRPr="0044443E" w:rsidRDefault="00DA7EB6"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 xml:space="preserve"> </w:t>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 xml:space="preserve"> </w:t>
            </w:r>
            <w:r w:rsidR="0044443E" w:rsidRPr="0044443E">
              <w:rPr>
                <w:rFonts w:ascii="Calibri" w:eastAsia="Calibri" w:hAnsi="Calibri"/>
                <w:sz w:val="22"/>
                <w:szCs w:val="22"/>
                <w:lang w:eastAsia="en-US"/>
              </w:rPr>
              <w:t>(nazwa placówki pocztowej)</w:t>
            </w:r>
          </w:p>
          <w:p w14:paraId="72C2FF05" w14:textId="76E50B6D" w:rsidR="0044443E" w:rsidRPr="0044443E" w:rsidRDefault="0044443E" w:rsidP="00DA7EB6">
            <w:pPr>
              <w:spacing w:before="240"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o czym w dniu …………………...............…….</w:t>
            </w:r>
            <w:r w:rsidR="00AC3B96">
              <w:rPr>
                <w:rFonts w:ascii="Calibri" w:eastAsia="Calibri" w:hAnsi="Calibri"/>
                <w:sz w:val="22"/>
                <w:szCs w:val="22"/>
                <w:lang w:eastAsia="en-US"/>
              </w:rPr>
              <w:t xml:space="preserve"> </w:t>
            </w:r>
            <w:r w:rsidRPr="0044443E">
              <w:rPr>
                <w:rFonts w:ascii="Calibri" w:eastAsia="Calibri" w:hAnsi="Calibri"/>
                <w:sz w:val="22"/>
                <w:szCs w:val="22"/>
                <w:lang w:eastAsia="en-US"/>
              </w:rPr>
              <w:t>umieszczono zawiadomienie</w:t>
            </w:r>
            <w:r w:rsidRPr="0044443E">
              <w:rPr>
                <w:rFonts w:ascii="Calibri" w:eastAsia="Calibri" w:hAnsi="Calibri"/>
                <w:sz w:val="22"/>
                <w:szCs w:val="22"/>
                <w:vertAlign w:val="superscript"/>
                <w:lang w:eastAsia="en-US"/>
              </w:rPr>
              <w:t>*)</w:t>
            </w:r>
            <w:r w:rsidRPr="0044443E">
              <w:rPr>
                <w:rFonts w:ascii="Calibri" w:eastAsia="Calibri" w:hAnsi="Calibri"/>
                <w:sz w:val="22"/>
                <w:szCs w:val="22"/>
                <w:lang w:eastAsia="en-US"/>
              </w:rPr>
              <w:t>:</w:t>
            </w:r>
          </w:p>
          <w:p w14:paraId="3DBE5FDF" w14:textId="75CE482E" w:rsidR="0044443E" w:rsidRPr="0044443E" w:rsidRDefault="0044443E" w:rsidP="002E36A9">
            <w:pPr>
              <w:spacing w:after="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w oddawczej skrzynce pocztowej adresata </w:t>
            </w:r>
            <w:r w:rsidRPr="0044443E">
              <w:rPr>
                <w:rFonts w:ascii="Calibri" w:eastAsia="Calibri" w:hAnsi="Calibri"/>
                <w:sz w:val="22"/>
                <w:szCs w:val="22"/>
                <w:lang w:eastAsia="en-US"/>
              </w:rPr>
              <w:tab/>
            </w:r>
            <w:r w:rsidR="00DA7EB6" w:rsidRPr="0044443E">
              <w:rPr>
                <w:rFonts w:ascii="Calibri" w:eastAsia="Calibri" w:hAnsi="Calibri"/>
                <w:sz w:val="22"/>
                <w:szCs w:val="22"/>
                <w:lang w:eastAsia="en-US"/>
              </w:rPr>
              <w:tab/>
            </w:r>
            <w:r w:rsidRPr="0044443E">
              <w:rPr>
                <w:rFonts w:ascii="Calibri" w:eastAsia="Calibri" w:hAnsi="Calibri"/>
                <w:sz w:val="22"/>
                <w:szCs w:val="22"/>
                <w:lang w:eastAsia="en-US"/>
              </w:rPr>
              <w:t> na drzwiach mieszkania/biura adresata</w:t>
            </w:r>
          </w:p>
          <w:p w14:paraId="4B70CDFF" w14:textId="05B413BC"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lastRenderedPageBreak/>
              <w:t xml:space="preserve"> w widocznym miejscu przy wejściu na posesję adresata </w:t>
            </w:r>
          </w:p>
          <w:p w14:paraId="419B7D43" w14:textId="560DD9C2" w:rsidR="0044443E" w:rsidRPr="00DA7EB6" w:rsidRDefault="0044443E" w:rsidP="002E36A9">
            <w:pPr>
              <w:pStyle w:val="Akapitzlist"/>
              <w:numPr>
                <w:ilvl w:val="0"/>
                <w:numId w:val="49"/>
              </w:numPr>
              <w:spacing w:before="240" w:after="160" w:line="259" w:lineRule="auto"/>
              <w:ind w:left="1066" w:hanging="357"/>
              <w:jc w:val="both"/>
              <w:rPr>
                <w:rFonts w:ascii="Calibri" w:eastAsia="Calibri" w:hAnsi="Calibri"/>
                <w:sz w:val="22"/>
                <w:szCs w:val="22"/>
                <w:lang w:eastAsia="en-US"/>
              </w:rPr>
            </w:pPr>
            <w:r w:rsidRPr="00DA7EB6">
              <w:rPr>
                <w:rFonts w:ascii="Calibri" w:eastAsia="Calibri" w:hAnsi="Calibri"/>
                <w:sz w:val="22"/>
                <w:szCs w:val="22"/>
                <w:lang w:eastAsia="en-US"/>
              </w:rPr>
              <w:t>Z powodu niepodjęcia przesyłki w terminie 7 dni pozostawiono powtórne zawiadomienie</w:t>
            </w:r>
            <w:r w:rsidR="00AC3B96" w:rsidRPr="00DA7EB6">
              <w:rPr>
                <w:rFonts w:ascii="Calibri" w:eastAsia="Calibri" w:hAnsi="Calibri"/>
                <w:sz w:val="22"/>
                <w:szCs w:val="22"/>
                <w:lang w:eastAsia="en-US"/>
              </w:rPr>
              <w:t xml:space="preserve"> </w:t>
            </w:r>
            <w:r w:rsidRPr="00DA7EB6">
              <w:rPr>
                <w:rFonts w:ascii="Calibri" w:eastAsia="Calibri" w:hAnsi="Calibri"/>
                <w:sz w:val="22"/>
                <w:szCs w:val="22"/>
                <w:lang w:eastAsia="en-US"/>
              </w:rPr>
              <w:t>w dniu ……</w:t>
            </w:r>
            <w:r w:rsidR="00AC3B96" w:rsidRPr="00DA7EB6">
              <w:rPr>
                <w:rFonts w:ascii="Calibri" w:eastAsia="Calibri" w:hAnsi="Calibri"/>
                <w:sz w:val="22"/>
                <w:szCs w:val="22"/>
                <w:lang w:eastAsia="en-US"/>
              </w:rPr>
              <w:t>……</w:t>
            </w:r>
            <w:r w:rsidRPr="00DA7EB6">
              <w:rPr>
                <w:rFonts w:ascii="Calibri" w:eastAsia="Calibri" w:hAnsi="Calibri"/>
                <w:sz w:val="22"/>
                <w:szCs w:val="22"/>
                <w:lang w:eastAsia="en-US"/>
              </w:rPr>
              <w:t>………</w:t>
            </w:r>
            <w:r w:rsidR="00DA7EB6" w:rsidRPr="00DA7EB6">
              <w:rPr>
                <w:rFonts w:ascii="Calibri" w:eastAsia="Calibri" w:hAnsi="Calibri"/>
                <w:sz w:val="22"/>
                <w:szCs w:val="22"/>
                <w:lang w:eastAsia="en-US"/>
              </w:rPr>
              <w:t>………………</w:t>
            </w:r>
          </w:p>
          <w:p w14:paraId="05215414" w14:textId="77777777" w:rsidR="0044443E" w:rsidRPr="0044443E" w:rsidRDefault="0044443E" w:rsidP="00DA7EB6">
            <w:pPr>
              <w:numPr>
                <w:ilvl w:val="0"/>
                <w:numId w:val="47"/>
              </w:numPr>
              <w:tabs>
                <w:tab w:val="num" w:pos="279"/>
              </w:tabs>
              <w:spacing w:after="160" w:line="259" w:lineRule="auto"/>
              <w:ind w:left="1066" w:hanging="357"/>
              <w:jc w:val="both"/>
              <w:rPr>
                <w:rFonts w:ascii="Calibri" w:eastAsia="Calibri" w:hAnsi="Calibri"/>
                <w:sz w:val="22"/>
                <w:szCs w:val="22"/>
                <w:lang w:eastAsia="en-US"/>
              </w:rPr>
            </w:pPr>
            <w:r w:rsidRPr="0044443E">
              <w:rPr>
                <w:rFonts w:ascii="Calibri" w:eastAsia="Calibri" w:hAnsi="Calibri"/>
                <w:sz w:val="22"/>
                <w:szCs w:val="22"/>
                <w:lang w:eastAsia="en-US"/>
              </w:rPr>
              <w:t xml:space="preserve"> Przesyłkę wydano w miejscu wskazanym w pkt 2</w:t>
            </w:r>
            <w:r w:rsidRPr="0044443E">
              <w:rPr>
                <w:rFonts w:ascii="Calibri" w:eastAsia="Calibri" w:hAnsi="Calibri"/>
                <w:sz w:val="22"/>
                <w:szCs w:val="22"/>
                <w:vertAlign w:val="superscript"/>
                <w:lang w:eastAsia="en-US"/>
              </w:rPr>
              <w:t>*)</w:t>
            </w:r>
            <w:r w:rsidRPr="0044443E">
              <w:rPr>
                <w:rFonts w:ascii="Calibri" w:eastAsia="Calibri" w:hAnsi="Calibri"/>
                <w:sz w:val="22"/>
                <w:szCs w:val="22"/>
                <w:lang w:eastAsia="en-US"/>
              </w:rPr>
              <w:t>:</w:t>
            </w:r>
          </w:p>
          <w:p w14:paraId="6AA3237C" w14:textId="77777777"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adresatowi</w:t>
            </w:r>
            <w:r w:rsidRPr="0044443E">
              <w:rPr>
                <w:rFonts w:ascii="Calibri" w:eastAsia="Calibri" w:hAnsi="Calibri"/>
                <w:sz w:val="22"/>
                <w:szCs w:val="22"/>
                <w:lang w:eastAsia="en-US"/>
              </w:rPr>
              <w:tab/>
              <w:t xml:space="preserve">                       </w:t>
            </w:r>
            <w:r w:rsidRPr="0044443E">
              <w:rPr>
                <w:rFonts w:ascii="Calibri" w:eastAsia="Calibri" w:hAnsi="Calibri"/>
                <w:sz w:val="22"/>
                <w:szCs w:val="22"/>
                <w:lang w:eastAsia="en-US"/>
              </w:rPr>
              <w:t xml:space="preserve"> pełnomocnikowi adresata                    </w:t>
            </w:r>
            <w:r w:rsidRPr="0044443E">
              <w:rPr>
                <w:rFonts w:ascii="Calibri" w:eastAsia="Calibri" w:hAnsi="Calibri"/>
                <w:sz w:val="22"/>
                <w:szCs w:val="22"/>
                <w:lang w:eastAsia="en-US"/>
              </w:rPr>
              <w:t> przedstawicielowi ustawowemu</w:t>
            </w:r>
            <w:r w:rsidRPr="0044443E">
              <w:rPr>
                <w:rFonts w:ascii="Calibri" w:eastAsia="Calibri" w:hAnsi="Calibri"/>
                <w:sz w:val="22"/>
                <w:szCs w:val="22"/>
                <w:lang w:eastAsia="en-US"/>
              </w:rPr>
              <w:tab/>
            </w:r>
          </w:p>
          <w:p w14:paraId="0F9529EF" w14:textId="77777777" w:rsidR="0044443E" w:rsidRPr="0044443E" w:rsidRDefault="0044443E" w:rsidP="0044443E">
            <w:pPr>
              <w:numPr>
                <w:ilvl w:val="0"/>
                <w:numId w:val="47"/>
              </w:numPr>
              <w:tabs>
                <w:tab w:val="num" w:pos="279"/>
              </w:tabs>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Przesyłki nie doręczono, gdyż</w:t>
            </w:r>
            <w:r w:rsidRPr="0044443E">
              <w:rPr>
                <w:rFonts w:ascii="Calibri" w:eastAsia="Calibri" w:hAnsi="Calibri"/>
                <w:sz w:val="22"/>
                <w:szCs w:val="22"/>
                <w:vertAlign w:val="superscript"/>
                <w:lang w:eastAsia="en-US"/>
              </w:rPr>
              <w:t>*)</w:t>
            </w:r>
            <w:r w:rsidRPr="0044443E">
              <w:rPr>
                <w:rFonts w:ascii="Calibri" w:eastAsia="Calibri" w:hAnsi="Calibri"/>
                <w:sz w:val="22"/>
                <w:szCs w:val="22"/>
                <w:lang w:eastAsia="en-US"/>
              </w:rPr>
              <w:t>:</w:t>
            </w:r>
          </w:p>
          <w:p w14:paraId="68768027" w14:textId="77777777" w:rsidR="0044443E" w:rsidRPr="0044443E" w:rsidRDefault="0044443E" w:rsidP="00CC673E">
            <w:pPr>
              <w:spacing w:after="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w:t>
            </w:r>
            <w:r w:rsidRPr="0044443E">
              <w:rPr>
                <w:rFonts w:ascii="Calibri" w:eastAsia="Calibri" w:hAnsi="Calibri"/>
                <w:sz w:val="22"/>
                <w:szCs w:val="22"/>
                <w:lang w:eastAsia="en-US"/>
              </w:rPr>
              <w:t xml:space="preserve"> adresat odmówił przyjęcia </w:t>
            </w:r>
            <w:r w:rsidRPr="0044443E">
              <w:rPr>
                <w:rFonts w:ascii="Calibri" w:eastAsia="Calibri" w:hAnsi="Calibri"/>
                <w:sz w:val="22"/>
                <w:szCs w:val="22"/>
                <w:lang w:eastAsia="en-US"/>
              </w:rPr>
              <w:tab/>
            </w:r>
            <w:r w:rsidRPr="0044443E">
              <w:rPr>
                <w:rFonts w:ascii="Calibri" w:eastAsia="Calibri" w:hAnsi="Calibri"/>
                <w:sz w:val="22"/>
                <w:szCs w:val="22"/>
                <w:lang w:eastAsia="en-US"/>
              </w:rPr>
              <w:tab/>
            </w:r>
            <w:r w:rsidRPr="0044443E">
              <w:rPr>
                <w:rFonts w:ascii="Calibri" w:eastAsia="Calibri" w:hAnsi="Calibri"/>
                <w:sz w:val="22"/>
                <w:szCs w:val="22"/>
                <w:lang w:eastAsia="en-US"/>
              </w:rPr>
              <w:t xml:space="preserve"> adresat nieznany pod wskazanym adresem  </w:t>
            </w:r>
          </w:p>
          <w:p w14:paraId="251F3934" w14:textId="77777777" w:rsidR="0044443E" w:rsidRPr="0044443E" w:rsidRDefault="0044443E" w:rsidP="00CC673E">
            <w:pPr>
              <w:spacing w:after="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ab/>
              <w:t xml:space="preserve">   </w:t>
            </w:r>
            <w:r w:rsidRPr="0044443E">
              <w:rPr>
                <w:rFonts w:ascii="Calibri" w:eastAsia="Calibri" w:hAnsi="Calibri"/>
                <w:sz w:val="22"/>
                <w:szCs w:val="22"/>
                <w:lang w:eastAsia="en-US"/>
              </w:rPr>
              <w:t xml:space="preserve"> adresat nie podjął przesyłki w terminie            </w:t>
            </w:r>
            <w:r w:rsidRPr="0044443E">
              <w:rPr>
                <w:rFonts w:ascii="Calibri" w:eastAsia="Calibri" w:hAnsi="Calibri"/>
                <w:sz w:val="22"/>
                <w:szCs w:val="22"/>
                <w:lang w:eastAsia="en-US"/>
              </w:rPr>
              <w:t xml:space="preserve"> niedostateczny adres   </w:t>
            </w:r>
            <w:r w:rsidRPr="0044443E">
              <w:rPr>
                <w:rFonts w:ascii="Calibri" w:eastAsia="Calibri" w:hAnsi="Calibri"/>
                <w:sz w:val="22"/>
                <w:szCs w:val="22"/>
                <w:lang w:eastAsia="en-US"/>
              </w:rPr>
              <w:tab/>
            </w:r>
          </w:p>
          <w:p w14:paraId="39E23BFC" w14:textId="6E3B444D" w:rsidR="0044443E" w:rsidRPr="0044443E" w:rsidRDefault="0044443E" w:rsidP="00DA7EB6">
            <w:pPr>
              <w:spacing w:line="259" w:lineRule="auto"/>
              <w:rPr>
                <w:rFonts w:ascii="Calibri" w:eastAsia="Calibri" w:hAnsi="Calibri"/>
                <w:sz w:val="22"/>
                <w:szCs w:val="22"/>
                <w:lang w:eastAsia="en-US"/>
              </w:rPr>
            </w:pPr>
            <w:r w:rsidRPr="0044443E">
              <w:rPr>
                <w:rFonts w:ascii="Calibri" w:eastAsia="Calibri" w:hAnsi="Calibri"/>
                <w:sz w:val="22"/>
                <w:szCs w:val="22"/>
                <w:lang w:eastAsia="en-US"/>
              </w:rPr>
              <w:t xml:space="preserve">       </w:t>
            </w:r>
            <w:r w:rsidRPr="0044443E">
              <w:rPr>
                <w:rFonts w:ascii="Calibri" w:eastAsia="Calibri" w:hAnsi="Calibri"/>
                <w:sz w:val="22"/>
                <w:szCs w:val="22"/>
                <w:lang w:eastAsia="en-US"/>
              </w:rPr>
              <w:t> adresat zmarł</w:t>
            </w:r>
            <w:r w:rsidR="00AC3B96">
              <w:rPr>
                <w:rFonts w:ascii="Calibri" w:eastAsia="Calibri" w:hAnsi="Calibri"/>
                <w:sz w:val="22"/>
                <w:szCs w:val="22"/>
                <w:lang w:eastAsia="en-US"/>
              </w:rPr>
              <w:t xml:space="preserve"> </w:t>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w:t>
            </w:r>
            <w:r w:rsidR="00AC3B96">
              <w:rPr>
                <w:rFonts w:ascii="Calibri" w:eastAsia="Calibri" w:hAnsi="Calibri"/>
                <w:sz w:val="22"/>
                <w:szCs w:val="22"/>
                <w:lang w:eastAsia="en-US"/>
              </w:rPr>
              <w:t xml:space="preserve"> </w:t>
            </w:r>
            <w:r w:rsidRPr="0044443E">
              <w:rPr>
                <w:rFonts w:ascii="Calibri" w:eastAsia="Calibri" w:hAnsi="Calibri"/>
                <w:sz w:val="22"/>
                <w:szCs w:val="22"/>
                <w:lang w:eastAsia="en-US"/>
              </w:rPr>
              <w:t>z innych przyczyn ..........................................................................</w:t>
            </w:r>
          </w:p>
          <w:p w14:paraId="3723FFF3" w14:textId="43A45BC5"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lang w:eastAsia="en-US"/>
              </w:rPr>
              <w:t xml:space="preserve">                                                                            </w:t>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Pr="0044443E">
              <w:rPr>
                <w:rFonts w:ascii="Calibri" w:eastAsia="Calibri" w:hAnsi="Calibri"/>
                <w:sz w:val="22"/>
                <w:szCs w:val="22"/>
                <w:lang w:eastAsia="en-US"/>
              </w:rPr>
              <w:t xml:space="preserve"> (podać jakie)      </w:t>
            </w:r>
          </w:p>
          <w:p w14:paraId="7B1ED91A" w14:textId="3EE60868" w:rsidR="0044443E" w:rsidRPr="0044443E" w:rsidRDefault="0044443E" w:rsidP="00DA7EB6">
            <w:pPr>
              <w:spacing w:line="259" w:lineRule="auto"/>
              <w:jc w:val="right"/>
              <w:rPr>
                <w:rFonts w:ascii="Calibri" w:eastAsia="Calibri" w:hAnsi="Calibri"/>
                <w:sz w:val="22"/>
                <w:szCs w:val="22"/>
                <w:lang w:eastAsia="en-US"/>
              </w:rPr>
            </w:pPr>
            <w:r w:rsidRPr="0044443E">
              <w:rPr>
                <w:rFonts w:ascii="Calibri" w:eastAsia="Calibri" w:hAnsi="Calibri"/>
                <w:sz w:val="22"/>
                <w:szCs w:val="22"/>
                <w:vertAlign w:val="superscript"/>
                <w:lang w:eastAsia="en-US"/>
              </w:rPr>
              <w:t>*)</w:t>
            </w:r>
            <w:r w:rsidRPr="0044443E">
              <w:rPr>
                <w:rFonts w:ascii="Calibri" w:eastAsia="Calibri" w:hAnsi="Calibri"/>
                <w:sz w:val="22"/>
                <w:szCs w:val="22"/>
                <w:lang w:eastAsia="en-US"/>
              </w:rPr>
              <w:t xml:space="preserve"> zaznaczyć właściwy kwadrat        </w:t>
            </w:r>
            <w:r w:rsidRPr="0044443E">
              <w:rPr>
                <w:rFonts w:ascii="Calibri" w:eastAsia="Calibri" w:hAnsi="Calibri"/>
                <w:sz w:val="22"/>
                <w:szCs w:val="22"/>
                <w:lang w:eastAsia="en-US"/>
              </w:rPr>
              <w:tab/>
            </w:r>
            <w:r w:rsidRPr="0044443E">
              <w:rPr>
                <w:rFonts w:ascii="Calibri" w:eastAsia="Calibri" w:hAnsi="Calibri"/>
                <w:sz w:val="22"/>
                <w:szCs w:val="22"/>
                <w:lang w:eastAsia="en-US"/>
              </w:rPr>
              <w:tab/>
              <w:t xml:space="preserve">             </w:t>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Pr="0044443E">
              <w:rPr>
                <w:rFonts w:ascii="Calibri" w:eastAsia="Calibri" w:hAnsi="Calibri"/>
                <w:sz w:val="22"/>
                <w:szCs w:val="22"/>
                <w:lang w:eastAsia="en-US"/>
              </w:rPr>
              <w:t xml:space="preserve">        </w:t>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AC3B96" w:rsidRPr="0044443E">
              <w:rPr>
                <w:rFonts w:ascii="Calibri" w:eastAsia="Calibri" w:hAnsi="Calibri"/>
                <w:sz w:val="22"/>
                <w:szCs w:val="22"/>
                <w:lang w:eastAsia="en-US"/>
              </w:rPr>
              <w:tab/>
            </w:r>
            <w:r w:rsidR="00DA7EB6">
              <w:rPr>
                <w:rFonts w:ascii="Calibri" w:eastAsia="Calibri" w:hAnsi="Calibri"/>
                <w:sz w:val="22"/>
                <w:szCs w:val="22"/>
                <w:lang w:eastAsia="en-US"/>
              </w:rPr>
              <w:br/>
            </w:r>
            <w:r w:rsidRPr="0044443E">
              <w:rPr>
                <w:rFonts w:ascii="Calibri" w:eastAsia="Calibri" w:hAnsi="Calibri"/>
                <w:sz w:val="22"/>
                <w:szCs w:val="22"/>
                <w:lang w:eastAsia="en-US"/>
              </w:rPr>
              <w:t>………...........................................................................</w:t>
            </w:r>
          </w:p>
          <w:p w14:paraId="697BB3C1" w14:textId="64091289" w:rsidR="0044443E" w:rsidRPr="0044443E" w:rsidRDefault="0044443E" w:rsidP="0044443E">
            <w:pPr>
              <w:spacing w:after="160" w:line="259" w:lineRule="auto"/>
              <w:jc w:val="both"/>
              <w:rPr>
                <w:rFonts w:ascii="Calibri" w:eastAsia="Calibri" w:hAnsi="Calibri"/>
                <w:sz w:val="22"/>
                <w:szCs w:val="22"/>
                <w:lang w:eastAsia="en-US"/>
              </w:rPr>
            </w:pPr>
            <w:r w:rsidRPr="0044443E">
              <w:rPr>
                <w:rFonts w:ascii="Calibri" w:eastAsia="Calibri" w:hAnsi="Calibri"/>
                <w:sz w:val="22"/>
                <w:szCs w:val="22"/>
                <w:vertAlign w:val="superscript"/>
                <w:lang w:eastAsia="en-US"/>
              </w:rPr>
              <w:t>**)</w:t>
            </w:r>
            <w:r w:rsidR="00AC3B96">
              <w:rPr>
                <w:rFonts w:ascii="Calibri" w:eastAsia="Calibri" w:hAnsi="Calibri"/>
                <w:sz w:val="22"/>
                <w:szCs w:val="22"/>
                <w:vertAlign w:val="superscript"/>
                <w:lang w:eastAsia="en-US"/>
              </w:rPr>
              <w:t xml:space="preserve"> </w:t>
            </w:r>
            <w:r w:rsidRPr="0044443E">
              <w:rPr>
                <w:rFonts w:ascii="Calibri" w:eastAsia="Calibri" w:hAnsi="Calibri"/>
                <w:sz w:val="22"/>
                <w:szCs w:val="22"/>
                <w:lang w:eastAsia="en-US"/>
              </w:rPr>
              <w:t>niepotrzebne</w:t>
            </w:r>
            <w:r w:rsidRPr="0044443E">
              <w:rPr>
                <w:rFonts w:ascii="Calibri" w:eastAsia="Calibri" w:hAnsi="Calibri"/>
                <w:sz w:val="22"/>
                <w:szCs w:val="22"/>
                <w:vertAlign w:val="superscript"/>
                <w:lang w:eastAsia="en-US"/>
              </w:rPr>
              <w:t xml:space="preserve"> </w:t>
            </w:r>
            <w:r w:rsidRPr="0044443E">
              <w:rPr>
                <w:rFonts w:ascii="Calibri" w:eastAsia="Calibri" w:hAnsi="Calibri"/>
                <w:sz w:val="22"/>
                <w:szCs w:val="22"/>
                <w:lang w:eastAsia="en-US"/>
              </w:rPr>
              <w:t>skreślić</w:t>
            </w:r>
            <w:r w:rsidR="00D224BA">
              <w:rPr>
                <w:rFonts w:ascii="Calibri" w:eastAsia="Calibri" w:hAnsi="Calibri"/>
                <w:sz w:val="22"/>
                <w:szCs w:val="22"/>
                <w:lang w:eastAsia="en-US"/>
              </w:rPr>
              <w:t xml:space="preserve"> </w:t>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 xml:space="preserve"> </w:t>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 xml:space="preserve"> </w:t>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 xml:space="preserve"> </w:t>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ab/>
            </w:r>
            <w:r w:rsidR="00D224BA" w:rsidRPr="0044443E">
              <w:rPr>
                <w:rFonts w:ascii="Calibri" w:eastAsia="Calibri" w:hAnsi="Calibri"/>
                <w:sz w:val="22"/>
                <w:szCs w:val="22"/>
                <w:lang w:eastAsia="en-US"/>
              </w:rPr>
              <w:t xml:space="preserve"> </w:t>
            </w:r>
            <w:r w:rsidRPr="0044443E">
              <w:rPr>
                <w:rFonts w:ascii="Calibri" w:eastAsia="Calibri" w:hAnsi="Calibri"/>
                <w:sz w:val="22"/>
                <w:szCs w:val="22"/>
                <w:lang w:eastAsia="en-US"/>
              </w:rPr>
              <w:t>(data i podpis doręczającego/wydającego</w:t>
            </w:r>
            <w:r w:rsidRPr="0044443E">
              <w:rPr>
                <w:rFonts w:ascii="Calibri" w:eastAsia="Calibri" w:hAnsi="Calibri"/>
                <w:sz w:val="22"/>
                <w:szCs w:val="22"/>
                <w:vertAlign w:val="superscript"/>
                <w:lang w:eastAsia="en-US"/>
              </w:rPr>
              <w:t>**)</w:t>
            </w:r>
            <w:r w:rsidRPr="0044443E">
              <w:rPr>
                <w:rFonts w:ascii="Calibri" w:eastAsia="Calibri" w:hAnsi="Calibri"/>
                <w:sz w:val="22"/>
                <w:szCs w:val="22"/>
                <w:lang w:eastAsia="en-US"/>
              </w:rPr>
              <w:t>)</w:t>
            </w:r>
          </w:p>
          <w:p w14:paraId="49ABCFF3" w14:textId="77777777" w:rsidR="0044443E" w:rsidRPr="0044443E" w:rsidRDefault="0044443E" w:rsidP="0044443E">
            <w:pPr>
              <w:spacing w:after="160" w:line="259" w:lineRule="auto"/>
              <w:jc w:val="both"/>
              <w:rPr>
                <w:rFonts w:ascii="Calibri" w:eastAsia="Calibri" w:hAnsi="Calibri"/>
                <w:sz w:val="22"/>
                <w:szCs w:val="22"/>
                <w:lang w:eastAsia="en-US"/>
              </w:rPr>
            </w:pPr>
          </w:p>
        </w:tc>
        <w:tc>
          <w:tcPr>
            <w:tcW w:w="524" w:type="dxa"/>
            <w:tcBorders>
              <w:top w:val="single" w:sz="4" w:space="0" w:color="auto"/>
              <w:left w:val="dotted" w:sz="4" w:space="0" w:color="auto"/>
              <w:bottom w:val="single" w:sz="4" w:space="0" w:color="auto"/>
              <w:right w:val="single" w:sz="4" w:space="0" w:color="auto"/>
            </w:tcBorders>
          </w:tcPr>
          <w:p w14:paraId="5F557923" w14:textId="77777777" w:rsidR="0044443E" w:rsidRPr="0044443E" w:rsidRDefault="0044443E" w:rsidP="0044443E">
            <w:pPr>
              <w:spacing w:after="160" w:line="259" w:lineRule="auto"/>
              <w:jc w:val="both"/>
              <w:rPr>
                <w:rFonts w:ascii="Calibri" w:eastAsia="Calibri" w:hAnsi="Calibri"/>
                <w:sz w:val="22"/>
                <w:szCs w:val="22"/>
                <w:lang w:eastAsia="en-US"/>
              </w:rPr>
            </w:pPr>
          </w:p>
        </w:tc>
      </w:tr>
    </w:tbl>
    <w:p w14:paraId="5FAF647A" w14:textId="77777777" w:rsidR="0044443E" w:rsidRPr="0044443E" w:rsidRDefault="0044443E" w:rsidP="0044443E">
      <w:pPr>
        <w:spacing w:after="160" w:line="259" w:lineRule="auto"/>
        <w:jc w:val="both"/>
        <w:rPr>
          <w:rFonts w:ascii="Calibri" w:eastAsia="Calibri" w:hAnsi="Calibri"/>
          <w:sz w:val="22"/>
          <w:szCs w:val="22"/>
          <w:lang w:eastAsia="en-US"/>
        </w:rPr>
      </w:pPr>
    </w:p>
    <w:p w14:paraId="66AE74A9" w14:textId="77777777" w:rsidR="0044443E" w:rsidRPr="0044443E" w:rsidRDefault="0044443E" w:rsidP="0044443E">
      <w:pPr>
        <w:spacing w:after="160" w:line="259" w:lineRule="auto"/>
        <w:jc w:val="both"/>
        <w:rPr>
          <w:rFonts w:ascii="Calibri" w:eastAsia="Calibri" w:hAnsi="Calibri"/>
          <w:sz w:val="22"/>
          <w:szCs w:val="22"/>
          <w:lang w:eastAsia="en-US"/>
        </w:rPr>
      </w:pPr>
    </w:p>
    <w:p w14:paraId="4DBE5727" w14:textId="77777777" w:rsidR="0044443E" w:rsidRPr="0044443E" w:rsidRDefault="0044443E" w:rsidP="0044443E">
      <w:pPr>
        <w:spacing w:after="160" w:line="259" w:lineRule="auto"/>
        <w:jc w:val="both"/>
        <w:rPr>
          <w:rFonts w:ascii="Calibri" w:eastAsia="Calibri" w:hAnsi="Calibri"/>
          <w:i/>
          <w:sz w:val="22"/>
          <w:szCs w:val="22"/>
          <w:lang w:eastAsia="en-US"/>
        </w:rPr>
      </w:pPr>
    </w:p>
    <w:p w14:paraId="58B5FA85" w14:textId="77777777" w:rsidR="0044443E" w:rsidRPr="0044443E" w:rsidRDefault="0044443E" w:rsidP="0044443E">
      <w:pPr>
        <w:keepNext/>
        <w:spacing w:before="360" w:after="360"/>
        <w:outlineLvl w:val="0"/>
        <w:rPr>
          <w:rFonts w:ascii="Tahoma" w:hAnsi="Tahoma" w:cs="Tahoma"/>
          <w:b/>
          <w:bCs/>
          <w:smallCaps/>
          <w:kern w:val="32"/>
          <w:sz w:val="20"/>
          <w:szCs w:val="20"/>
          <w:lang w:val="x-none" w:eastAsia="x-none"/>
        </w:rPr>
      </w:pPr>
    </w:p>
    <w:sectPr w:rsidR="0044443E" w:rsidRPr="0044443E" w:rsidSect="003E2AC8">
      <w:headerReference w:type="default"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8BBEC" w14:textId="77777777" w:rsidR="00BA5C15" w:rsidRDefault="00BA5C15" w:rsidP="00DF1EDE">
      <w:r>
        <w:separator/>
      </w:r>
    </w:p>
  </w:endnote>
  <w:endnote w:type="continuationSeparator" w:id="0">
    <w:p w14:paraId="4CBA1A24" w14:textId="77777777" w:rsidR="00BA5C15" w:rsidRDefault="00BA5C15" w:rsidP="00DF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1A730" w14:textId="69C208A8" w:rsidR="00F77548" w:rsidRDefault="00F77548">
    <w:pPr>
      <w:pStyle w:val="Stopka"/>
      <w:pBdr>
        <w:bottom w:val="single" w:sz="6" w:space="1" w:color="auto"/>
      </w:pBdr>
      <w:rPr>
        <w:rFonts w:ascii="Tahoma" w:hAnsi="Tahoma" w:cs="Tahoma"/>
        <w:b/>
        <w:bCs/>
        <w:sz w:val="14"/>
        <w:szCs w:val="14"/>
      </w:rPr>
    </w:pPr>
  </w:p>
  <w:p w14:paraId="110C1B3A" w14:textId="77777777" w:rsidR="00F77548" w:rsidRPr="00F77548" w:rsidRDefault="00F77548">
    <w:pPr>
      <w:pStyle w:val="Stopka"/>
      <w:rPr>
        <w:rFonts w:ascii="Tahoma" w:hAnsi="Tahoma" w:cs="Tahoma"/>
        <w:b/>
        <w:bCs/>
        <w:sz w:val="4"/>
        <w:szCs w:val="4"/>
      </w:rPr>
    </w:pPr>
  </w:p>
  <w:p w14:paraId="1AE0B94B" w14:textId="5626E7B2" w:rsidR="00981C6B" w:rsidRPr="00FF528C" w:rsidRDefault="002336C2">
    <w:pPr>
      <w:pStyle w:val="Stopka"/>
      <w:rPr>
        <w:b/>
        <w:bCs/>
        <w:sz w:val="14"/>
        <w:szCs w:val="14"/>
      </w:rPr>
    </w:pPr>
    <w:r w:rsidRPr="00FF528C">
      <w:rPr>
        <w:rFonts w:ascii="Tahoma" w:hAnsi="Tahoma" w:cs="Tahoma"/>
        <w:b/>
        <w:bCs/>
        <w:sz w:val="14"/>
        <w:szCs w:val="14"/>
      </w:rPr>
      <w:fldChar w:fldCharType="begin"/>
    </w:r>
    <w:r w:rsidRPr="00FF528C">
      <w:rPr>
        <w:rFonts w:ascii="Tahoma" w:hAnsi="Tahoma" w:cs="Tahoma"/>
        <w:b/>
        <w:bCs/>
        <w:sz w:val="14"/>
        <w:szCs w:val="14"/>
      </w:rPr>
      <w:instrText xml:space="preserve"> PAGE   \* MERGEFORMAT </w:instrText>
    </w:r>
    <w:r w:rsidRPr="00FF528C">
      <w:rPr>
        <w:rFonts w:ascii="Tahoma" w:hAnsi="Tahoma" w:cs="Tahoma"/>
        <w:b/>
        <w:bCs/>
        <w:sz w:val="14"/>
        <w:szCs w:val="14"/>
      </w:rPr>
      <w:fldChar w:fldCharType="separate"/>
    </w:r>
    <w:r w:rsidRPr="00FF528C">
      <w:rPr>
        <w:rFonts w:ascii="Tahoma" w:hAnsi="Tahoma" w:cs="Tahoma"/>
        <w:b/>
        <w:bCs/>
        <w:sz w:val="14"/>
        <w:szCs w:val="14"/>
      </w:rPr>
      <w:t>2</w:t>
    </w:r>
    <w:r w:rsidRPr="00FF528C">
      <w:rPr>
        <w:rFonts w:ascii="Tahoma" w:hAnsi="Tahoma" w:cs="Tahoma"/>
        <w:b/>
        <w:bCs/>
        <w:sz w:val="14"/>
        <w:szCs w:val="14"/>
      </w:rPr>
      <w:fldChar w:fldCharType="end"/>
    </w:r>
    <w:r w:rsidRPr="00FF528C">
      <w:rPr>
        <w:rFonts w:ascii="Tahoma" w:hAnsi="Tahoma" w:cs="Tahoma"/>
        <w:b/>
        <w:bCs/>
        <w:sz w:val="14"/>
        <w:szCs w:val="14"/>
      </w:rPr>
      <w:t xml:space="preserve"> | </w:t>
    </w:r>
    <w:r w:rsidRPr="00FF528C">
      <w:rPr>
        <w:rFonts w:ascii="Tahoma" w:hAnsi="Tahoma" w:cs="Tahoma"/>
        <w:b/>
        <w:bCs/>
        <w:color w:val="7F7F7F"/>
        <w:spacing w:val="60"/>
        <w:sz w:val="14"/>
        <w:szCs w:val="14"/>
      </w:rPr>
      <w:t>Strona|</w:t>
    </w:r>
    <w:r w:rsidRPr="00FF528C">
      <w:rPr>
        <w:rFonts w:ascii="Arial" w:hAnsi="Arial" w:cs="Arial"/>
        <w:b/>
        <w:bCs/>
        <w:sz w:val="14"/>
        <w:szCs w:val="14"/>
      </w:rPr>
      <w:ptab w:relativeTo="margin" w:alignment="center" w:leader="none"/>
    </w:r>
    <w:r w:rsidRPr="00FF528C">
      <w:rPr>
        <w:rFonts w:ascii="Arial" w:hAnsi="Arial" w:cs="Arial"/>
        <w:b/>
        <w:bCs/>
        <w:sz w:val="14"/>
        <w:szCs w:val="14"/>
      </w:rPr>
      <w:ptab w:relativeTo="margin" w:alignment="right" w:leader="none"/>
    </w:r>
    <w:r w:rsidRPr="00FF528C">
      <w:rPr>
        <w:rFonts w:ascii="Tahoma" w:hAnsi="Tahoma" w:cs="Tahoma"/>
        <w:b/>
        <w:bCs/>
        <w:sz w:val="14"/>
        <w:szCs w:val="14"/>
      </w:rPr>
      <w:t>„BOR06.261</w:t>
    </w:r>
    <w:r w:rsidR="006A469C">
      <w:rPr>
        <w:rFonts w:ascii="Tahoma" w:hAnsi="Tahoma" w:cs="Tahoma"/>
        <w:b/>
        <w:bCs/>
        <w:sz w:val="14"/>
        <w:szCs w:val="14"/>
      </w:rPr>
      <w:t>9</w:t>
    </w:r>
    <w:r w:rsidRPr="00FF528C">
      <w:rPr>
        <w:rFonts w:ascii="Tahoma" w:hAnsi="Tahoma" w:cs="Tahoma"/>
        <w:b/>
        <w:bCs/>
        <w:sz w:val="14"/>
        <w:szCs w:val="14"/>
      </w:rPr>
      <w:t>.0</w:t>
    </w:r>
    <w:r w:rsidR="00766D76">
      <w:rPr>
        <w:rFonts w:ascii="Tahoma" w:hAnsi="Tahoma" w:cs="Tahoma"/>
        <w:b/>
        <w:bCs/>
        <w:sz w:val="14"/>
        <w:szCs w:val="14"/>
      </w:rPr>
      <w:t>3</w:t>
    </w:r>
    <w:r w:rsidRPr="00FF528C">
      <w:rPr>
        <w:rFonts w:ascii="Tahoma" w:hAnsi="Tahoma" w:cs="Tahoma"/>
        <w:b/>
        <w:bCs/>
        <w:sz w:val="14"/>
        <w:szCs w:val="14"/>
      </w:rPr>
      <w:t>.202</w:t>
    </w:r>
    <w:r w:rsidR="006A469C">
      <w:rPr>
        <w:rFonts w:ascii="Tahoma" w:hAnsi="Tahoma" w:cs="Tahoma"/>
        <w:b/>
        <w:bCs/>
        <w:sz w:val="14"/>
        <w:szCs w:val="14"/>
      </w:rPr>
      <w:t>6</w:t>
    </w:r>
    <w:r w:rsidRPr="00FF528C">
      <w:rPr>
        <w:rFonts w:ascii="Tahoma" w:hAnsi="Tahoma" w:cs="Tahoma"/>
        <w:b/>
        <w:bCs/>
        <w:sz w:val="14"/>
        <w:szCs w:val="14"/>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B29D" w14:textId="77777777" w:rsidR="005A414A" w:rsidRDefault="005A414A" w:rsidP="005A414A">
    <w:pPr>
      <w:pStyle w:val="Stopka"/>
      <w:pBdr>
        <w:bottom w:val="single" w:sz="6" w:space="1" w:color="auto"/>
      </w:pBdr>
      <w:rPr>
        <w:rFonts w:ascii="Tahoma" w:hAnsi="Tahoma" w:cs="Tahoma"/>
        <w:b/>
        <w:bCs/>
        <w:sz w:val="14"/>
        <w:szCs w:val="14"/>
      </w:rPr>
    </w:pPr>
  </w:p>
  <w:p w14:paraId="604AF205" w14:textId="77777777" w:rsidR="005A414A" w:rsidRPr="00F77548" w:rsidRDefault="005A414A" w:rsidP="005A414A">
    <w:pPr>
      <w:pStyle w:val="Stopka"/>
      <w:rPr>
        <w:rFonts w:ascii="Tahoma" w:hAnsi="Tahoma" w:cs="Tahoma"/>
        <w:b/>
        <w:bCs/>
        <w:sz w:val="4"/>
        <w:szCs w:val="4"/>
      </w:rPr>
    </w:pPr>
  </w:p>
  <w:p w14:paraId="5782DDFB" w14:textId="229932D5" w:rsidR="005A414A" w:rsidRDefault="005A414A">
    <w:pPr>
      <w:pStyle w:val="Stopka"/>
    </w:pPr>
    <w:r w:rsidRPr="00FF528C">
      <w:rPr>
        <w:rFonts w:ascii="Tahoma" w:hAnsi="Tahoma" w:cs="Tahoma"/>
        <w:b/>
        <w:bCs/>
        <w:sz w:val="14"/>
        <w:szCs w:val="14"/>
      </w:rPr>
      <w:fldChar w:fldCharType="begin"/>
    </w:r>
    <w:r w:rsidRPr="00FF528C">
      <w:rPr>
        <w:rFonts w:ascii="Tahoma" w:hAnsi="Tahoma" w:cs="Tahoma"/>
        <w:b/>
        <w:bCs/>
        <w:sz w:val="14"/>
        <w:szCs w:val="14"/>
      </w:rPr>
      <w:instrText xml:space="preserve"> PAGE   \* MERGEFORMAT </w:instrText>
    </w:r>
    <w:r w:rsidRPr="00FF528C">
      <w:rPr>
        <w:rFonts w:ascii="Tahoma" w:hAnsi="Tahoma" w:cs="Tahoma"/>
        <w:b/>
        <w:bCs/>
        <w:sz w:val="14"/>
        <w:szCs w:val="14"/>
      </w:rPr>
      <w:fldChar w:fldCharType="separate"/>
    </w:r>
    <w:r>
      <w:rPr>
        <w:rFonts w:ascii="Tahoma" w:hAnsi="Tahoma" w:cs="Tahoma"/>
        <w:b/>
        <w:bCs/>
        <w:sz w:val="14"/>
        <w:szCs w:val="14"/>
      </w:rPr>
      <w:t>2</w:t>
    </w:r>
    <w:r w:rsidRPr="00FF528C">
      <w:rPr>
        <w:rFonts w:ascii="Tahoma" w:hAnsi="Tahoma" w:cs="Tahoma"/>
        <w:b/>
        <w:bCs/>
        <w:sz w:val="14"/>
        <w:szCs w:val="14"/>
      </w:rPr>
      <w:fldChar w:fldCharType="end"/>
    </w:r>
    <w:r w:rsidRPr="00FF528C">
      <w:rPr>
        <w:rFonts w:ascii="Tahoma" w:hAnsi="Tahoma" w:cs="Tahoma"/>
        <w:b/>
        <w:bCs/>
        <w:sz w:val="14"/>
        <w:szCs w:val="14"/>
      </w:rPr>
      <w:t xml:space="preserve"> | </w:t>
    </w:r>
    <w:r w:rsidRPr="00FF528C">
      <w:rPr>
        <w:rFonts w:ascii="Tahoma" w:hAnsi="Tahoma" w:cs="Tahoma"/>
        <w:b/>
        <w:bCs/>
        <w:color w:val="7F7F7F"/>
        <w:spacing w:val="60"/>
        <w:sz w:val="14"/>
        <w:szCs w:val="14"/>
      </w:rPr>
      <w:t>Strona|</w:t>
    </w:r>
    <w:r w:rsidRPr="00FF528C">
      <w:rPr>
        <w:rFonts w:ascii="Arial" w:hAnsi="Arial" w:cs="Arial"/>
        <w:b/>
        <w:bCs/>
        <w:sz w:val="14"/>
        <w:szCs w:val="14"/>
      </w:rPr>
      <w:ptab w:relativeTo="margin" w:alignment="center" w:leader="none"/>
    </w:r>
    <w:r w:rsidRPr="00FF528C">
      <w:rPr>
        <w:rFonts w:ascii="Arial" w:hAnsi="Arial" w:cs="Arial"/>
        <w:b/>
        <w:bCs/>
        <w:sz w:val="14"/>
        <w:szCs w:val="14"/>
      </w:rPr>
      <w:ptab w:relativeTo="margin" w:alignment="right" w:leader="none"/>
    </w:r>
    <w:r w:rsidRPr="00FF528C">
      <w:rPr>
        <w:rFonts w:ascii="Tahoma" w:hAnsi="Tahoma" w:cs="Tahoma"/>
        <w:b/>
        <w:bCs/>
        <w:sz w:val="14"/>
        <w:szCs w:val="14"/>
      </w:rPr>
      <w:t>„BOR06.2610.01.2025”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1DA19" w14:textId="77777777" w:rsidR="00BA5C15" w:rsidRDefault="00BA5C15" w:rsidP="00DF1EDE">
      <w:r>
        <w:separator/>
      </w:r>
    </w:p>
  </w:footnote>
  <w:footnote w:type="continuationSeparator" w:id="0">
    <w:p w14:paraId="2CFF46DC" w14:textId="77777777" w:rsidR="00BA5C15" w:rsidRDefault="00BA5C15" w:rsidP="00DF1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59E68" w14:textId="77777777" w:rsidR="00DD52A2" w:rsidRPr="00A15DE5" w:rsidRDefault="00DD52A2" w:rsidP="00DD52A2">
    <w:pPr>
      <w:pStyle w:val="Nagwek"/>
      <w:pBdr>
        <w:bottom w:val="single" w:sz="6" w:space="1" w:color="auto"/>
      </w:pBdr>
      <w:tabs>
        <w:tab w:val="clear" w:pos="4536"/>
        <w:tab w:val="clear" w:pos="9072"/>
        <w:tab w:val="left" w:pos="2919"/>
      </w:tabs>
      <w:jc w:val="center"/>
      <w:rPr>
        <w:rFonts w:ascii="Tahoma" w:hAnsi="Tahoma" w:cs="Tahoma"/>
        <w:color w:val="7F7F7F"/>
        <w:sz w:val="16"/>
        <w:szCs w:val="16"/>
      </w:rPr>
    </w:pPr>
    <w:bookmarkStart w:id="0" w:name="_Hlk204927028"/>
    <w:bookmarkStart w:id="1" w:name="_Hlk204862203"/>
    <w:r w:rsidRPr="00A15DE5">
      <w:rPr>
        <w:rFonts w:ascii="Tahoma" w:hAnsi="Tahoma" w:cs="Tahoma"/>
        <w:color w:val="7F7F7F"/>
        <w:sz w:val="16"/>
        <w:szCs w:val="16"/>
      </w:rPr>
      <w:t>Agencja Restrukturyzacji i Modernizacji Rolnictwa, ul. Promienistych 1, 31-481 Kraków</w:t>
    </w:r>
  </w:p>
  <w:bookmarkEnd w:id="0"/>
  <w:p w14:paraId="230D3240" w14:textId="77777777" w:rsidR="00FF528C" w:rsidRPr="00FF528C" w:rsidRDefault="00FF528C" w:rsidP="00FF528C">
    <w:pPr>
      <w:pStyle w:val="Nagwek"/>
      <w:pBdr>
        <w:bottom w:val="single" w:sz="6" w:space="1" w:color="auto"/>
      </w:pBdr>
      <w:tabs>
        <w:tab w:val="clear" w:pos="4536"/>
        <w:tab w:val="clear" w:pos="9072"/>
        <w:tab w:val="left" w:pos="2919"/>
      </w:tabs>
      <w:jc w:val="center"/>
      <w:rPr>
        <w:rFonts w:ascii="Tahoma" w:hAnsi="Tahoma" w:cs="Tahoma"/>
        <w:sz w:val="4"/>
        <w:szCs w:val="4"/>
      </w:rPr>
    </w:pPr>
  </w:p>
  <w:bookmarkEnd w:id="1"/>
  <w:p w14:paraId="496DF180" w14:textId="79C34BDE" w:rsidR="005A414A" w:rsidRPr="005A414A" w:rsidRDefault="005A414A" w:rsidP="005A414A">
    <w:pPr>
      <w:pStyle w:val="Nagwek"/>
      <w:tabs>
        <w:tab w:val="clear" w:pos="4536"/>
        <w:tab w:val="clear" w:pos="9072"/>
        <w:tab w:val="left" w:pos="5310"/>
      </w:tabs>
      <w:spacing w:before="160"/>
      <w:jc w:val="right"/>
      <w:rPr>
        <w:rFonts w:ascii="Tahoma" w:hAnsi="Tahoma" w:cs="Tahoma"/>
        <w:b/>
        <w:bCs/>
        <w:sz w:val="20"/>
        <w:szCs w:val="20"/>
      </w:rPr>
    </w:pPr>
    <w:r w:rsidRPr="005A414A">
      <w:rPr>
        <w:rFonts w:ascii="Tahoma" w:hAnsi="Tahoma" w:cs="Tahoma"/>
        <w:b/>
        <w:bCs/>
        <w:sz w:val="20"/>
        <w:szCs w:val="20"/>
      </w:rPr>
      <w:t xml:space="preserve">Załącznik Nr </w:t>
    </w:r>
    <w:r w:rsidR="00F71B7D">
      <w:rPr>
        <w:rFonts w:ascii="Tahoma" w:hAnsi="Tahoma" w:cs="Tahoma"/>
        <w:b/>
        <w:bCs/>
        <w:sz w:val="20"/>
        <w:szCs w:val="20"/>
      </w:rPr>
      <w:t>1</w:t>
    </w:r>
    <w:r w:rsidRPr="005A414A">
      <w:rPr>
        <w:rFonts w:ascii="Tahoma" w:hAnsi="Tahoma" w:cs="Tahoma"/>
        <w:b/>
        <w:bCs/>
        <w:sz w:val="20"/>
        <w:szCs w:val="20"/>
      </w:rPr>
      <w:t xml:space="preserve">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ADEF8" w14:textId="72432B57" w:rsidR="005A414A" w:rsidRDefault="005A414A" w:rsidP="005A414A">
    <w:pPr>
      <w:pStyle w:val="Nagwek"/>
      <w:pBdr>
        <w:bottom w:val="single" w:sz="6" w:space="1" w:color="auto"/>
      </w:pBdr>
      <w:tabs>
        <w:tab w:val="clear" w:pos="4536"/>
        <w:tab w:val="clear" w:pos="9072"/>
        <w:tab w:val="left" w:pos="2919"/>
      </w:tabs>
      <w:jc w:val="center"/>
      <w:rPr>
        <w:rFonts w:ascii="Tahoma" w:hAnsi="Tahoma" w:cs="Tahoma"/>
        <w:color w:val="7F7F7F"/>
        <w:sz w:val="16"/>
        <w:szCs w:val="16"/>
      </w:rPr>
    </w:pPr>
    <w:r w:rsidRPr="00F77548">
      <w:rPr>
        <w:rFonts w:ascii="Tahoma" w:hAnsi="Tahoma" w:cs="Tahoma"/>
        <w:color w:val="7F7F7F"/>
        <w:sz w:val="16"/>
        <w:szCs w:val="16"/>
      </w:rPr>
      <w:t>Agencja Restrukturyzacji i Modernizacji Rolnictwa, ul. Promienistych 1, 31-481 Kraków</w:t>
    </w:r>
  </w:p>
  <w:p w14:paraId="06C8B03B" w14:textId="77777777" w:rsidR="005A414A" w:rsidRPr="00FF528C" w:rsidRDefault="005A414A" w:rsidP="005A414A">
    <w:pPr>
      <w:pStyle w:val="Nagwek"/>
      <w:pBdr>
        <w:bottom w:val="single" w:sz="6" w:space="1" w:color="auto"/>
      </w:pBdr>
      <w:tabs>
        <w:tab w:val="clear" w:pos="4536"/>
        <w:tab w:val="clear" w:pos="9072"/>
        <w:tab w:val="left" w:pos="2919"/>
      </w:tabs>
      <w:jc w:val="center"/>
      <w:rPr>
        <w:rFonts w:ascii="Tahoma" w:hAnsi="Tahoma" w:cs="Tahoma"/>
        <w:sz w:val="4"/>
        <w:szCs w:val="4"/>
      </w:rPr>
    </w:pPr>
  </w:p>
  <w:p w14:paraId="1DE8BECC" w14:textId="339F4DCE" w:rsidR="005A414A" w:rsidRPr="005A414A" w:rsidRDefault="005A414A" w:rsidP="005A414A">
    <w:pPr>
      <w:pStyle w:val="Nagwek"/>
      <w:tabs>
        <w:tab w:val="clear" w:pos="4536"/>
        <w:tab w:val="clear" w:pos="9072"/>
        <w:tab w:val="left" w:pos="5310"/>
      </w:tabs>
      <w:spacing w:before="160"/>
      <w:jc w:val="right"/>
      <w:rPr>
        <w:rFonts w:ascii="Tahoma" w:hAnsi="Tahoma" w:cs="Tahoma"/>
        <w:b/>
        <w:bCs/>
        <w:sz w:val="20"/>
        <w:szCs w:val="20"/>
      </w:rPr>
    </w:pPr>
    <w:r w:rsidRPr="005A414A">
      <w:rPr>
        <w:rFonts w:ascii="Tahoma" w:hAnsi="Tahoma" w:cs="Tahoma"/>
        <w:b/>
        <w:bCs/>
        <w:sz w:val="20"/>
        <w:szCs w:val="20"/>
      </w:rPr>
      <w:t>Załącznik Nr 9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CA4"/>
    <w:multiLevelType w:val="hybridMultilevel"/>
    <w:tmpl w:val="4BCC4ABA"/>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8545E8"/>
    <w:multiLevelType w:val="hybridMultilevel"/>
    <w:tmpl w:val="69CE6C8E"/>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2C3DB9"/>
    <w:multiLevelType w:val="hybridMultilevel"/>
    <w:tmpl w:val="34DC6820"/>
    <w:lvl w:ilvl="0" w:tplc="5B8431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BFD0808"/>
    <w:multiLevelType w:val="hybridMultilevel"/>
    <w:tmpl w:val="7CB4A4D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4" w15:restartNumberingAfterBreak="0">
    <w:nsid w:val="0CD32309"/>
    <w:multiLevelType w:val="hybridMultilevel"/>
    <w:tmpl w:val="AEBE5CB6"/>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F51E63"/>
    <w:multiLevelType w:val="multilevel"/>
    <w:tmpl w:val="B6CEB2FA"/>
    <w:lvl w:ilvl="0">
      <w:start w:val="8"/>
      <w:numFmt w:val="decimal"/>
      <w:lvlText w:val="%1."/>
      <w:lvlJc w:val="right"/>
      <w:pPr>
        <w:ind w:left="720" w:hanging="360"/>
      </w:pPr>
      <w:rPr>
        <w:rFonts w:hint="default"/>
        <w:b/>
        <w:sz w:val="20"/>
        <w:szCs w:val="20"/>
      </w:rPr>
    </w:lvl>
    <w:lvl w:ilvl="1">
      <w:start w:val="1"/>
      <w:numFmt w:val="decimal"/>
      <w:isLgl/>
      <w:lvlText w:val="%1.%2."/>
      <w:lvlJc w:val="left"/>
      <w:pPr>
        <w:ind w:left="720" w:hanging="360"/>
      </w:pPr>
      <w:rPr>
        <w:rFonts w:hint="default"/>
        <w:b/>
        <w:color w:val="auto"/>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17C93E7F"/>
    <w:multiLevelType w:val="hybridMultilevel"/>
    <w:tmpl w:val="884AE2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7F2465C"/>
    <w:multiLevelType w:val="hybridMultilevel"/>
    <w:tmpl w:val="D94CE99A"/>
    <w:lvl w:ilvl="0" w:tplc="D3947E54">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79176A"/>
    <w:multiLevelType w:val="hybridMultilevel"/>
    <w:tmpl w:val="CB10C182"/>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9C4108"/>
    <w:multiLevelType w:val="hybridMultilevel"/>
    <w:tmpl w:val="E47E7090"/>
    <w:lvl w:ilvl="0" w:tplc="04150017">
      <w:start w:val="1"/>
      <w:numFmt w:val="lowerLetter"/>
      <w:lvlText w:val="%1)"/>
      <w:lvlJc w:val="left"/>
      <w:pPr>
        <w:ind w:left="36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4A38A1"/>
    <w:multiLevelType w:val="hybridMultilevel"/>
    <w:tmpl w:val="64F6CF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D190C62"/>
    <w:multiLevelType w:val="hybridMultilevel"/>
    <w:tmpl w:val="DEE80A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30160D"/>
    <w:multiLevelType w:val="hybridMultilevel"/>
    <w:tmpl w:val="2FD6AF52"/>
    <w:lvl w:ilvl="0" w:tplc="85D82FA6">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B77EEE"/>
    <w:multiLevelType w:val="hybridMultilevel"/>
    <w:tmpl w:val="9DEA9056"/>
    <w:lvl w:ilvl="0" w:tplc="B69E38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FB243F"/>
    <w:multiLevelType w:val="hybridMultilevel"/>
    <w:tmpl w:val="7A50BD74"/>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F33FC6"/>
    <w:multiLevelType w:val="hybridMultilevel"/>
    <w:tmpl w:val="796A7ABA"/>
    <w:lvl w:ilvl="0" w:tplc="AAE4792A">
      <w:start w:val="1"/>
      <w:numFmt w:val="upperLetter"/>
      <w:pStyle w:val="siwz-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C4110D"/>
    <w:multiLevelType w:val="hybridMultilevel"/>
    <w:tmpl w:val="A1361958"/>
    <w:lvl w:ilvl="0" w:tplc="D3947E5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7F63CA0"/>
    <w:multiLevelType w:val="hybridMultilevel"/>
    <w:tmpl w:val="9B48C1D2"/>
    <w:lvl w:ilvl="0" w:tplc="0415001B">
      <w:start w:val="1"/>
      <w:numFmt w:val="lowerRoman"/>
      <w:lvlText w:val="%1."/>
      <w:lvlJc w:val="righ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29AA1B18"/>
    <w:multiLevelType w:val="hybridMultilevel"/>
    <w:tmpl w:val="38A0C256"/>
    <w:lvl w:ilvl="0" w:tplc="D3947E54">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B6F066F"/>
    <w:multiLevelType w:val="multilevel"/>
    <w:tmpl w:val="F476D6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b w:val="0"/>
        <w:bCs/>
      </w:r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BDF36EA"/>
    <w:multiLevelType w:val="hybridMultilevel"/>
    <w:tmpl w:val="739EEE78"/>
    <w:lvl w:ilvl="0" w:tplc="04150001">
      <w:start w:val="1"/>
      <w:numFmt w:val="bullet"/>
      <w:lvlText w:val=""/>
      <w:lvlJc w:val="left"/>
      <w:pPr>
        <w:tabs>
          <w:tab w:val="num" w:pos="1080"/>
        </w:tabs>
        <w:ind w:left="1080" w:hanging="360"/>
      </w:pPr>
      <w:rPr>
        <w:rFonts w:ascii="Symbol" w:hAnsi="Symbol" w:hint="default"/>
      </w:rPr>
    </w:lvl>
    <w:lvl w:ilvl="1" w:tplc="0415000F">
      <w:start w:val="1"/>
      <w:numFmt w:val="decimal"/>
      <w:lvlText w:val="%2."/>
      <w:lvlJc w:val="left"/>
      <w:pPr>
        <w:tabs>
          <w:tab w:val="num" w:pos="1800"/>
        </w:tabs>
        <w:ind w:left="1800" w:hanging="360"/>
      </w:pPr>
      <w:rPr>
        <w:rFonts w:hint="default"/>
      </w:rPr>
    </w:lvl>
    <w:lvl w:ilvl="2" w:tplc="9E4A06A2">
      <w:start w:val="2"/>
      <w:numFmt w:val="upperRoman"/>
      <w:pStyle w:val="Nagwek2"/>
      <w:lvlText w:val="%3."/>
      <w:lvlJc w:val="left"/>
      <w:pPr>
        <w:tabs>
          <w:tab w:val="num" w:pos="2880"/>
        </w:tabs>
        <w:ind w:left="2880" w:hanging="720"/>
      </w:pPr>
      <w:rPr>
        <w:rFont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3284E25"/>
    <w:multiLevelType w:val="multilevel"/>
    <w:tmpl w:val="F1201794"/>
    <w:lvl w:ilvl="0">
      <w:numFmt w:val="none"/>
      <w:pStyle w:val="Numerowanie1"/>
      <w:lvlText w:val=""/>
      <w:lvlJc w:val="left"/>
      <w:pPr>
        <w:tabs>
          <w:tab w:val="num" w:pos="360"/>
        </w:tabs>
        <w:ind w:left="0" w:firstLine="0"/>
      </w:pPr>
      <w:rPr>
        <w:rFonts w:cs="Times New Roman" w:hint="default"/>
      </w:rPr>
    </w:lvl>
    <w:lvl w:ilvl="1">
      <w:start w:val="1"/>
      <w:numFmt w:val="lowerLetter"/>
      <w:suff w:val="space"/>
      <w:lvlText w:val="%2)"/>
      <w:lvlJc w:val="right"/>
      <w:pPr>
        <w:ind w:left="283" w:firstLine="0"/>
      </w:pPr>
      <w:rPr>
        <w:rFonts w:cs="Times New Roman" w:hint="default"/>
      </w:rPr>
    </w:lvl>
    <w:lvl w:ilvl="2">
      <w:start w:val="1"/>
      <w:numFmt w:val="lowerLetter"/>
      <w:lvlText w:val="%3)"/>
      <w:lvlJc w:val="left"/>
      <w:pPr>
        <w:tabs>
          <w:tab w:val="num" w:pos="643"/>
        </w:tabs>
        <w:ind w:left="643" w:hanging="360"/>
      </w:pPr>
      <w:rPr>
        <w:rFonts w:ascii="Cambria Math" w:eastAsia="Times New Roman" w:hAnsi="Cambria Math" w:cs="Arial" w:hint="default"/>
        <w:b w:val="0"/>
      </w:rPr>
    </w:lvl>
    <w:lvl w:ilvl="3">
      <w:start w:val="1"/>
      <w:numFmt w:val="bullet"/>
      <w:lvlText w:val=""/>
      <w:lvlJc w:val="left"/>
      <w:pPr>
        <w:tabs>
          <w:tab w:val="num" w:pos="1105"/>
        </w:tabs>
        <w:ind w:left="1105" w:hanging="362"/>
      </w:pPr>
      <w:rPr>
        <w:rFonts w:ascii="Wingdings" w:hAnsi="Wingdings" w:hint="default"/>
      </w:rPr>
    </w:lvl>
    <w:lvl w:ilvl="4">
      <w:start w:val="1"/>
      <w:numFmt w:val="bullet"/>
      <w:lvlText w:val=""/>
      <w:lvlJc w:val="left"/>
      <w:pPr>
        <w:tabs>
          <w:tab w:val="num" w:pos="1463"/>
        </w:tabs>
        <w:ind w:left="1463" w:hanging="358"/>
      </w:pPr>
      <w:rPr>
        <w:rFonts w:ascii="Symbol" w:hAnsi="Symbol" w:hint="default"/>
      </w:rPr>
    </w:lvl>
    <w:lvl w:ilvl="5">
      <w:start w:val="1"/>
      <w:numFmt w:val="bullet"/>
      <w:lvlText w:val=""/>
      <w:lvlJc w:val="left"/>
      <w:pPr>
        <w:tabs>
          <w:tab w:val="num" w:pos="1825"/>
        </w:tabs>
        <w:ind w:left="1825" w:hanging="362"/>
      </w:pPr>
      <w:rPr>
        <w:rFonts w:ascii="Wingdings" w:hAnsi="Wingdings" w:hint="default"/>
      </w:rPr>
    </w:lvl>
    <w:lvl w:ilvl="6">
      <w:start w:val="1"/>
      <w:numFmt w:val="bullet"/>
      <w:lvlText w:val=""/>
      <w:lvlJc w:val="left"/>
      <w:pPr>
        <w:tabs>
          <w:tab w:val="num" w:pos="2183"/>
        </w:tabs>
        <w:ind w:left="2183" w:hanging="358"/>
      </w:pPr>
      <w:rPr>
        <w:rFonts w:ascii="Wingdings" w:hAnsi="Wingdings" w:hint="default"/>
      </w:rPr>
    </w:lvl>
    <w:lvl w:ilvl="7">
      <w:start w:val="1"/>
      <w:numFmt w:val="bullet"/>
      <w:lvlText w:val=""/>
      <w:lvlJc w:val="left"/>
      <w:pPr>
        <w:tabs>
          <w:tab w:val="num" w:pos="2545"/>
        </w:tabs>
        <w:ind w:left="2545" w:hanging="362"/>
      </w:pPr>
      <w:rPr>
        <w:rFonts w:ascii="Symbol" w:hAnsi="Symbol" w:hint="default"/>
      </w:rPr>
    </w:lvl>
    <w:lvl w:ilvl="8">
      <w:start w:val="1"/>
      <w:numFmt w:val="bullet"/>
      <w:lvlText w:val=""/>
      <w:lvlJc w:val="left"/>
      <w:pPr>
        <w:tabs>
          <w:tab w:val="num" w:pos="2903"/>
        </w:tabs>
        <w:ind w:left="2903" w:hanging="358"/>
      </w:pPr>
      <w:rPr>
        <w:rFonts w:ascii="Symbol" w:hAnsi="Symbol" w:hint="default"/>
      </w:rPr>
    </w:lvl>
  </w:abstractNum>
  <w:abstractNum w:abstractNumId="22" w15:restartNumberingAfterBreak="0">
    <w:nsid w:val="39604C0C"/>
    <w:multiLevelType w:val="hybridMultilevel"/>
    <w:tmpl w:val="CE947F8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DFC28CD"/>
    <w:multiLevelType w:val="multilevel"/>
    <w:tmpl w:val="6764EB66"/>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b w:val="0"/>
        <w:bCs/>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3E370B61"/>
    <w:multiLevelType w:val="hybridMultilevel"/>
    <w:tmpl w:val="303E10B2"/>
    <w:lvl w:ilvl="0" w:tplc="E26A98A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E853994"/>
    <w:multiLevelType w:val="hybridMultilevel"/>
    <w:tmpl w:val="3C724B42"/>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6" w15:restartNumberingAfterBreak="0">
    <w:nsid w:val="40C503D4"/>
    <w:multiLevelType w:val="hybridMultilevel"/>
    <w:tmpl w:val="50122588"/>
    <w:lvl w:ilvl="0" w:tplc="5120D150">
      <w:start w:val="1"/>
      <w:numFmt w:val="lowerLetter"/>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2D2BC9"/>
    <w:multiLevelType w:val="hybridMultilevel"/>
    <w:tmpl w:val="F53A45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CA2A3E"/>
    <w:multiLevelType w:val="hybridMultilevel"/>
    <w:tmpl w:val="7F1029C0"/>
    <w:lvl w:ilvl="0" w:tplc="0415001B">
      <w:start w:val="1"/>
      <w:numFmt w:val="lowerRoman"/>
      <w:lvlText w:val="%1."/>
      <w:lvlJc w:val="righ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9" w15:restartNumberingAfterBreak="0">
    <w:nsid w:val="46F60C8F"/>
    <w:multiLevelType w:val="hybridMultilevel"/>
    <w:tmpl w:val="863C3B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542D6D"/>
    <w:multiLevelType w:val="hybridMultilevel"/>
    <w:tmpl w:val="A4EC7590"/>
    <w:lvl w:ilvl="0" w:tplc="7208FE7A">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755FDE"/>
    <w:multiLevelType w:val="hybridMultilevel"/>
    <w:tmpl w:val="1BEA2804"/>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1852F2F"/>
    <w:multiLevelType w:val="hybridMultilevel"/>
    <w:tmpl w:val="A5E263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66C4767"/>
    <w:multiLevelType w:val="hybridMultilevel"/>
    <w:tmpl w:val="B564748C"/>
    <w:lvl w:ilvl="0" w:tplc="FE76BB72">
      <w:start w:val="1"/>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4" w15:restartNumberingAfterBreak="0">
    <w:nsid w:val="5FF4506D"/>
    <w:multiLevelType w:val="hybridMultilevel"/>
    <w:tmpl w:val="4E603062"/>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1DF6A4C"/>
    <w:multiLevelType w:val="hybridMultilevel"/>
    <w:tmpl w:val="6AB2CBF8"/>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35B6395"/>
    <w:multiLevelType w:val="hybridMultilevel"/>
    <w:tmpl w:val="013A76A0"/>
    <w:lvl w:ilvl="0" w:tplc="0415001B">
      <w:start w:val="1"/>
      <w:numFmt w:val="lowerRoman"/>
      <w:lvlText w:val="%1."/>
      <w:lvlJc w:val="righ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64741165"/>
    <w:multiLevelType w:val="multilevel"/>
    <w:tmpl w:val="F1B2CA48"/>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b w:val="0"/>
        <w:bCs/>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8" w15:restartNumberingAfterBreak="0">
    <w:nsid w:val="64DB6634"/>
    <w:multiLevelType w:val="multilevel"/>
    <w:tmpl w:val="F1B2CA48"/>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b w:val="0"/>
        <w:bCs/>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15:restartNumberingAfterBreak="0">
    <w:nsid w:val="65CF7C28"/>
    <w:multiLevelType w:val="multilevel"/>
    <w:tmpl w:val="46EA05BC"/>
    <w:lvl w:ilvl="0">
      <w:start w:val="1"/>
      <w:numFmt w:val="decimal"/>
      <w:lvlText w:val="%1."/>
      <w:lvlJc w:val="right"/>
      <w:pPr>
        <w:ind w:left="720" w:hanging="360"/>
      </w:pPr>
      <w:rPr>
        <w:rFonts w:hint="default"/>
        <w:b/>
        <w:sz w:val="20"/>
        <w:szCs w:val="20"/>
      </w:rPr>
    </w:lvl>
    <w:lvl w:ilvl="1">
      <w:start w:val="1"/>
      <w:numFmt w:val="decimal"/>
      <w:isLgl/>
      <w:lvlText w:val="%1.%2."/>
      <w:lvlJc w:val="left"/>
      <w:pPr>
        <w:ind w:left="720" w:hanging="360"/>
      </w:pPr>
      <w:rPr>
        <w:rFonts w:hint="default"/>
        <w:b/>
        <w:color w:val="auto"/>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66E7694B"/>
    <w:multiLevelType w:val="hybridMultilevel"/>
    <w:tmpl w:val="2DCA1C8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69C869DC"/>
    <w:multiLevelType w:val="multilevel"/>
    <w:tmpl w:val="F1B2CA48"/>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b w:val="0"/>
        <w:bCs/>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2" w15:restartNumberingAfterBreak="0">
    <w:nsid w:val="6CD02A6A"/>
    <w:multiLevelType w:val="hybridMultilevel"/>
    <w:tmpl w:val="9A0891F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661269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0B5897"/>
    <w:multiLevelType w:val="hybridMultilevel"/>
    <w:tmpl w:val="BDA6222E"/>
    <w:lvl w:ilvl="0" w:tplc="1414B93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9C5289"/>
    <w:multiLevelType w:val="hybridMultilevel"/>
    <w:tmpl w:val="9D7E8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BE26BC7"/>
    <w:multiLevelType w:val="hybridMultilevel"/>
    <w:tmpl w:val="F0744020"/>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CC90FA8"/>
    <w:multiLevelType w:val="hybridMultilevel"/>
    <w:tmpl w:val="AB601B8A"/>
    <w:lvl w:ilvl="0" w:tplc="F8AEC83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7E1B30B9"/>
    <w:multiLevelType w:val="hybridMultilevel"/>
    <w:tmpl w:val="2C983406"/>
    <w:lvl w:ilvl="0" w:tplc="D3947E5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54308674">
    <w:abstractNumId w:val="1"/>
  </w:num>
  <w:num w:numId="2" w16cid:durableId="2052463394">
    <w:abstractNumId w:val="0"/>
  </w:num>
  <w:num w:numId="3" w16cid:durableId="75446750">
    <w:abstractNumId w:val="4"/>
  </w:num>
  <w:num w:numId="4" w16cid:durableId="29040094">
    <w:abstractNumId w:val="46"/>
  </w:num>
  <w:num w:numId="5" w16cid:durableId="9138875">
    <w:abstractNumId w:val="48"/>
  </w:num>
  <w:num w:numId="6" w16cid:durableId="977757654">
    <w:abstractNumId w:val="31"/>
  </w:num>
  <w:num w:numId="7" w16cid:durableId="1720744865">
    <w:abstractNumId w:val="39"/>
  </w:num>
  <w:num w:numId="8" w16cid:durableId="1109162112">
    <w:abstractNumId w:val="11"/>
  </w:num>
  <w:num w:numId="9" w16cid:durableId="1793786210">
    <w:abstractNumId w:val="13"/>
  </w:num>
  <w:num w:numId="10" w16cid:durableId="348871874">
    <w:abstractNumId w:val="27"/>
  </w:num>
  <w:num w:numId="11" w16cid:durableId="2130539030">
    <w:abstractNumId w:val="3"/>
  </w:num>
  <w:num w:numId="12" w16cid:durableId="1747605939">
    <w:abstractNumId w:val="24"/>
  </w:num>
  <w:num w:numId="13" w16cid:durableId="1846359533">
    <w:abstractNumId w:val="26"/>
  </w:num>
  <w:num w:numId="14" w16cid:durableId="68767601">
    <w:abstractNumId w:val="30"/>
  </w:num>
  <w:num w:numId="15" w16cid:durableId="1007443676">
    <w:abstractNumId w:val="2"/>
  </w:num>
  <w:num w:numId="16" w16cid:durableId="1665546548">
    <w:abstractNumId w:val="40"/>
  </w:num>
  <w:num w:numId="17" w16cid:durableId="1903367071">
    <w:abstractNumId w:val="16"/>
  </w:num>
  <w:num w:numId="18" w16cid:durableId="967128076">
    <w:abstractNumId w:val="18"/>
  </w:num>
  <w:num w:numId="19" w16cid:durableId="419378698">
    <w:abstractNumId w:val="47"/>
  </w:num>
  <w:num w:numId="20" w16cid:durableId="1160148080">
    <w:abstractNumId w:val="20"/>
  </w:num>
  <w:num w:numId="21" w16cid:durableId="38171798">
    <w:abstractNumId w:val="35"/>
  </w:num>
  <w:num w:numId="22" w16cid:durableId="1988435945">
    <w:abstractNumId w:val="8"/>
  </w:num>
  <w:num w:numId="23" w16cid:durableId="682367632">
    <w:abstractNumId w:val="14"/>
  </w:num>
  <w:num w:numId="24" w16cid:durableId="2011322685">
    <w:abstractNumId w:val="34"/>
  </w:num>
  <w:num w:numId="25" w16cid:durableId="184563500">
    <w:abstractNumId w:val="7"/>
  </w:num>
  <w:num w:numId="26" w16cid:durableId="433984995">
    <w:abstractNumId w:val="21"/>
  </w:num>
  <w:num w:numId="27" w16cid:durableId="1508977602">
    <w:abstractNumId w:val="15"/>
  </w:num>
  <w:num w:numId="28" w16cid:durableId="398670338">
    <w:abstractNumId w:val="10"/>
  </w:num>
  <w:num w:numId="29" w16cid:durableId="1639603669">
    <w:abstractNumId w:val="5"/>
  </w:num>
  <w:num w:numId="30" w16cid:durableId="2000034016">
    <w:abstractNumId w:val="43"/>
  </w:num>
  <w:num w:numId="31" w16cid:durableId="1205220161">
    <w:abstractNumId w:val="37"/>
  </w:num>
  <w:num w:numId="32" w16cid:durableId="19433015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0654594">
    <w:abstractNumId w:val="23"/>
  </w:num>
  <w:num w:numId="34" w16cid:durableId="1871410168">
    <w:abstractNumId w:val="41"/>
  </w:num>
  <w:num w:numId="35" w16cid:durableId="770979214">
    <w:abstractNumId w:val="38"/>
  </w:num>
  <w:num w:numId="36" w16cid:durableId="984966867">
    <w:abstractNumId w:val="9"/>
  </w:num>
  <w:num w:numId="37" w16cid:durableId="679084070">
    <w:abstractNumId w:val="29"/>
  </w:num>
  <w:num w:numId="38" w16cid:durableId="1033458020">
    <w:abstractNumId w:val="32"/>
  </w:num>
  <w:num w:numId="39" w16cid:durableId="890074339">
    <w:abstractNumId w:val="22"/>
  </w:num>
  <w:num w:numId="40" w16cid:durableId="470632779">
    <w:abstractNumId w:val="28"/>
  </w:num>
  <w:num w:numId="41" w16cid:durableId="1697776758">
    <w:abstractNumId w:val="45"/>
  </w:num>
  <w:num w:numId="42" w16cid:durableId="1311986427">
    <w:abstractNumId w:val="36"/>
  </w:num>
  <w:num w:numId="43" w16cid:durableId="879709264">
    <w:abstractNumId w:val="17"/>
  </w:num>
  <w:num w:numId="44" w16cid:durableId="227883453">
    <w:abstractNumId w:val="6"/>
  </w:num>
  <w:num w:numId="45" w16cid:durableId="2082823590">
    <w:abstractNumId w:val="42"/>
  </w:num>
  <w:num w:numId="46" w16cid:durableId="197206471">
    <w:abstractNumId w:val="33"/>
  </w:num>
  <w:num w:numId="47" w16cid:durableId="6251383">
    <w:abstractNumId w:val="12"/>
  </w:num>
  <w:num w:numId="48" w16cid:durableId="1018699358">
    <w:abstractNumId w:val="25"/>
  </w:num>
  <w:num w:numId="49" w16cid:durableId="221214330">
    <w:abstractNumId w:val="4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EDE"/>
    <w:rsid w:val="000044CC"/>
    <w:rsid w:val="00007F85"/>
    <w:rsid w:val="00010614"/>
    <w:rsid w:val="00011465"/>
    <w:rsid w:val="00012BC5"/>
    <w:rsid w:val="000132CF"/>
    <w:rsid w:val="00017754"/>
    <w:rsid w:val="00023AE2"/>
    <w:rsid w:val="00025B31"/>
    <w:rsid w:val="00030BBC"/>
    <w:rsid w:val="00041971"/>
    <w:rsid w:val="000428B3"/>
    <w:rsid w:val="00061715"/>
    <w:rsid w:val="00063AA7"/>
    <w:rsid w:val="00071AA1"/>
    <w:rsid w:val="00072B3D"/>
    <w:rsid w:val="00076410"/>
    <w:rsid w:val="00084FFB"/>
    <w:rsid w:val="00086F47"/>
    <w:rsid w:val="000A0958"/>
    <w:rsid w:val="000A0F89"/>
    <w:rsid w:val="000A4FAE"/>
    <w:rsid w:val="000A78B9"/>
    <w:rsid w:val="000C01A7"/>
    <w:rsid w:val="000C25EC"/>
    <w:rsid w:val="000C3645"/>
    <w:rsid w:val="000C3BCA"/>
    <w:rsid w:val="000D161A"/>
    <w:rsid w:val="000E0654"/>
    <w:rsid w:val="000E6733"/>
    <w:rsid w:val="000F3F6C"/>
    <w:rsid w:val="0011299D"/>
    <w:rsid w:val="00117B73"/>
    <w:rsid w:val="001267B0"/>
    <w:rsid w:val="00146892"/>
    <w:rsid w:val="00151CAE"/>
    <w:rsid w:val="001646C0"/>
    <w:rsid w:val="00171FF3"/>
    <w:rsid w:val="00175812"/>
    <w:rsid w:val="00177267"/>
    <w:rsid w:val="001A2FF9"/>
    <w:rsid w:val="001C10E2"/>
    <w:rsid w:val="001C28A6"/>
    <w:rsid w:val="001D0C49"/>
    <w:rsid w:val="001D7799"/>
    <w:rsid w:val="001E76CE"/>
    <w:rsid w:val="001F1980"/>
    <w:rsid w:val="001F322F"/>
    <w:rsid w:val="002003CC"/>
    <w:rsid w:val="00200B8B"/>
    <w:rsid w:val="00201DE5"/>
    <w:rsid w:val="002140FB"/>
    <w:rsid w:val="00233433"/>
    <w:rsid w:val="002336C2"/>
    <w:rsid w:val="00244A96"/>
    <w:rsid w:val="00254558"/>
    <w:rsid w:val="00254F1A"/>
    <w:rsid w:val="00255A9D"/>
    <w:rsid w:val="0027114A"/>
    <w:rsid w:val="0027178E"/>
    <w:rsid w:val="00271D47"/>
    <w:rsid w:val="002738AB"/>
    <w:rsid w:val="0027481F"/>
    <w:rsid w:val="002817B2"/>
    <w:rsid w:val="0029278B"/>
    <w:rsid w:val="002932F4"/>
    <w:rsid w:val="002A182E"/>
    <w:rsid w:val="002C2977"/>
    <w:rsid w:val="002C775B"/>
    <w:rsid w:val="002D34E6"/>
    <w:rsid w:val="002E36A9"/>
    <w:rsid w:val="002E65CB"/>
    <w:rsid w:val="002F2C6E"/>
    <w:rsid w:val="00304EAD"/>
    <w:rsid w:val="003053A2"/>
    <w:rsid w:val="00315D05"/>
    <w:rsid w:val="003164BC"/>
    <w:rsid w:val="00321833"/>
    <w:rsid w:val="00334073"/>
    <w:rsid w:val="00342756"/>
    <w:rsid w:val="00354657"/>
    <w:rsid w:val="00362CE2"/>
    <w:rsid w:val="00363FC3"/>
    <w:rsid w:val="003641DB"/>
    <w:rsid w:val="003C0A1F"/>
    <w:rsid w:val="003C13BB"/>
    <w:rsid w:val="003D0DC9"/>
    <w:rsid w:val="003E2AC8"/>
    <w:rsid w:val="003E547B"/>
    <w:rsid w:val="003F1907"/>
    <w:rsid w:val="003F32F3"/>
    <w:rsid w:val="004045A2"/>
    <w:rsid w:val="00412410"/>
    <w:rsid w:val="0041511F"/>
    <w:rsid w:val="00417B74"/>
    <w:rsid w:val="0043092E"/>
    <w:rsid w:val="004363A1"/>
    <w:rsid w:val="00442780"/>
    <w:rsid w:val="0044443E"/>
    <w:rsid w:val="00456FD3"/>
    <w:rsid w:val="004765E1"/>
    <w:rsid w:val="004817CD"/>
    <w:rsid w:val="004835C6"/>
    <w:rsid w:val="00483A7A"/>
    <w:rsid w:val="00484DBF"/>
    <w:rsid w:val="004A0104"/>
    <w:rsid w:val="004A080B"/>
    <w:rsid w:val="004A3801"/>
    <w:rsid w:val="004A7D84"/>
    <w:rsid w:val="004B3498"/>
    <w:rsid w:val="004C0C41"/>
    <w:rsid w:val="004C5D42"/>
    <w:rsid w:val="004E5772"/>
    <w:rsid w:val="004E5903"/>
    <w:rsid w:val="004F4F5C"/>
    <w:rsid w:val="00500B19"/>
    <w:rsid w:val="00501C78"/>
    <w:rsid w:val="00532387"/>
    <w:rsid w:val="005428D0"/>
    <w:rsid w:val="005604ED"/>
    <w:rsid w:val="005753CA"/>
    <w:rsid w:val="00575414"/>
    <w:rsid w:val="00576E98"/>
    <w:rsid w:val="00582ADE"/>
    <w:rsid w:val="00586F75"/>
    <w:rsid w:val="005A414A"/>
    <w:rsid w:val="005E0968"/>
    <w:rsid w:val="005E152B"/>
    <w:rsid w:val="005E233B"/>
    <w:rsid w:val="005F00F1"/>
    <w:rsid w:val="005F45F3"/>
    <w:rsid w:val="005F7897"/>
    <w:rsid w:val="006039BF"/>
    <w:rsid w:val="0064153D"/>
    <w:rsid w:val="0064379A"/>
    <w:rsid w:val="00645CE4"/>
    <w:rsid w:val="00660492"/>
    <w:rsid w:val="0066114F"/>
    <w:rsid w:val="0068152F"/>
    <w:rsid w:val="0068352A"/>
    <w:rsid w:val="00684DEF"/>
    <w:rsid w:val="00691977"/>
    <w:rsid w:val="00693F5B"/>
    <w:rsid w:val="006A2B57"/>
    <w:rsid w:val="006A469C"/>
    <w:rsid w:val="006A5187"/>
    <w:rsid w:val="006A7C82"/>
    <w:rsid w:val="006C1940"/>
    <w:rsid w:val="006D51C8"/>
    <w:rsid w:val="006E389F"/>
    <w:rsid w:val="006E7824"/>
    <w:rsid w:val="006F04E3"/>
    <w:rsid w:val="006F214E"/>
    <w:rsid w:val="00706D48"/>
    <w:rsid w:val="00707134"/>
    <w:rsid w:val="00717511"/>
    <w:rsid w:val="00746638"/>
    <w:rsid w:val="0075214E"/>
    <w:rsid w:val="00755FFC"/>
    <w:rsid w:val="007653AF"/>
    <w:rsid w:val="00766D76"/>
    <w:rsid w:val="00766F22"/>
    <w:rsid w:val="00774C6B"/>
    <w:rsid w:val="00783149"/>
    <w:rsid w:val="00792B3E"/>
    <w:rsid w:val="007A7541"/>
    <w:rsid w:val="007C3827"/>
    <w:rsid w:val="007C3BA1"/>
    <w:rsid w:val="007C68C4"/>
    <w:rsid w:val="007D06CF"/>
    <w:rsid w:val="007D1892"/>
    <w:rsid w:val="007F6B75"/>
    <w:rsid w:val="00814508"/>
    <w:rsid w:val="00816FA3"/>
    <w:rsid w:val="008262F5"/>
    <w:rsid w:val="008321F4"/>
    <w:rsid w:val="00833963"/>
    <w:rsid w:val="008375A3"/>
    <w:rsid w:val="00837A4D"/>
    <w:rsid w:val="008419F9"/>
    <w:rsid w:val="008451C3"/>
    <w:rsid w:val="008456C5"/>
    <w:rsid w:val="0086490C"/>
    <w:rsid w:val="00871E50"/>
    <w:rsid w:val="00873563"/>
    <w:rsid w:val="0087525F"/>
    <w:rsid w:val="00880FF1"/>
    <w:rsid w:val="008814AC"/>
    <w:rsid w:val="008862E4"/>
    <w:rsid w:val="00890732"/>
    <w:rsid w:val="008A6215"/>
    <w:rsid w:val="008C0D24"/>
    <w:rsid w:val="008C1220"/>
    <w:rsid w:val="008C3F9C"/>
    <w:rsid w:val="008D4F7F"/>
    <w:rsid w:val="008D6C43"/>
    <w:rsid w:val="008F0E45"/>
    <w:rsid w:val="008F2E8D"/>
    <w:rsid w:val="00900139"/>
    <w:rsid w:val="00901503"/>
    <w:rsid w:val="00917ED1"/>
    <w:rsid w:val="009231D8"/>
    <w:rsid w:val="0092388D"/>
    <w:rsid w:val="0093564B"/>
    <w:rsid w:val="0094022F"/>
    <w:rsid w:val="0094279B"/>
    <w:rsid w:val="009469CA"/>
    <w:rsid w:val="00950DC8"/>
    <w:rsid w:val="009640C4"/>
    <w:rsid w:val="009647EC"/>
    <w:rsid w:val="009737EF"/>
    <w:rsid w:val="00976972"/>
    <w:rsid w:val="00977E20"/>
    <w:rsid w:val="009811B9"/>
    <w:rsid w:val="00981C6B"/>
    <w:rsid w:val="009A4FF5"/>
    <w:rsid w:val="009B1DAD"/>
    <w:rsid w:val="009B2CC7"/>
    <w:rsid w:val="009C01B9"/>
    <w:rsid w:val="009C76EE"/>
    <w:rsid w:val="009E3DD8"/>
    <w:rsid w:val="009F72C8"/>
    <w:rsid w:val="00A003D3"/>
    <w:rsid w:val="00A01A05"/>
    <w:rsid w:val="00A036F1"/>
    <w:rsid w:val="00A04571"/>
    <w:rsid w:val="00A05FD0"/>
    <w:rsid w:val="00A151DE"/>
    <w:rsid w:val="00A15DE5"/>
    <w:rsid w:val="00A2209A"/>
    <w:rsid w:val="00A31AD2"/>
    <w:rsid w:val="00A40728"/>
    <w:rsid w:val="00A47474"/>
    <w:rsid w:val="00A844C4"/>
    <w:rsid w:val="00A90B82"/>
    <w:rsid w:val="00A90EE5"/>
    <w:rsid w:val="00AA255A"/>
    <w:rsid w:val="00AB302C"/>
    <w:rsid w:val="00AB7A71"/>
    <w:rsid w:val="00AC03C7"/>
    <w:rsid w:val="00AC3B96"/>
    <w:rsid w:val="00AC6CF0"/>
    <w:rsid w:val="00AC7F42"/>
    <w:rsid w:val="00AE095B"/>
    <w:rsid w:val="00AF0CFF"/>
    <w:rsid w:val="00B124CC"/>
    <w:rsid w:val="00B12975"/>
    <w:rsid w:val="00B15E1C"/>
    <w:rsid w:val="00B16520"/>
    <w:rsid w:val="00B225C0"/>
    <w:rsid w:val="00B306DC"/>
    <w:rsid w:val="00B31086"/>
    <w:rsid w:val="00B53196"/>
    <w:rsid w:val="00B534D4"/>
    <w:rsid w:val="00B60B03"/>
    <w:rsid w:val="00B86CFA"/>
    <w:rsid w:val="00B876E2"/>
    <w:rsid w:val="00BA5C15"/>
    <w:rsid w:val="00BB1D76"/>
    <w:rsid w:val="00BB66B2"/>
    <w:rsid w:val="00BE0DAB"/>
    <w:rsid w:val="00C21E0A"/>
    <w:rsid w:val="00C32596"/>
    <w:rsid w:val="00C4646A"/>
    <w:rsid w:val="00C520A2"/>
    <w:rsid w:val="00C740FE"/>
    <w:rsid w:val="00C748C6"/>
    <w:rsid w:val="00C962FF"/>
    <w:rsid w:val="00CA42EE"/>
    <w:rsid w:val="00CA7255"/>
    <w:rsid w:val="00CB5C35"/>
    <w:rsid w:val="00CC673E"/>
    <w:rsid w:val="00CD3C4B"/>
    <w:rsid w:val="00CE0A58"/>
    <w:rsid w:val="00CF14E8"/>
    <w:rsid w:val="00CF4CD2"/>
    <w:rsid w:val="00D02DCA"/>
    <w:rsid w:val="00D04282"/>
    <w:rsid w:val="00D066B0"/>
    <w:rsid w:val="00D11023"/>
    <w:rsid w:val="00D142EE"/>
    <w:rsid w:val="00D20316"/>
    <w:rsid w:val="00D224BA"/>
    <w:rsid w:val="00D264CA"/>
    <w:rsid w:val="00D37ACA"/>
    <w:rsid w:val="00D4633E"/>
    <w:rsid w:val="00D654A4"/>
    <w:rsid w:val="00D91451"/>
    <w:rsid w:val="00D93329"/>
    <w:rsid w:val="00D95417"/>
    <w:rsid w:val="00DA2098"/>
    <w:rsid w:val="00DA7EB6"/>
    <w:rsid w:val="00DC111B"/>
    <w:rsid w:val="00DC43E3"/>
    <w:rsid w:val="00DC7454"/>
    <w:rsid w:val="00DD52A2"/>
    <w:rsid w:val="00DD6CC2"/>
    <w:rsid w:val="00DE18F8"/>
    <w:rsid w:val="00DF1EDE"/>
    <w:rsid w:val="00E21D2A"/>
    <w:rsid w:val="00E27CD8"/>
    <w:rsid w:val="00E42AA5"/>
    <w:rsid w:val="00E500F8"/>
    <w:rsid w:val="00E57D32"/>
    <w:rsid w:val="00E70669"/>
    <w:rsid w:val="00E70838"/>
    <w:rsid w:val="00E76A70"/>
    <w:rsid w:val="00E8101C"/>
    <w:rsid w:val="00E84955"/>
    <w:rsid w:val="00E85204"/>
    <w:rsid w:val="00E87BA2"/>
    <w:rsid w:val="00E932E2"/>
    <w:rsid w:val="00E9360F"/>
    <w:rsid w:val="00E974BF"/>
    <w:rsid w:val="00EA0A44"/>
    <w:rsid w:val="00EA56F0"/>
    <w:rsid w:val="00EB1F7C"/>
    <w:rsid w:val="00EC51F7"/>
    <w:rsid w:val="00ED3D71"/>
    <w:rsid w:val="00ED4A10"/>
    <w:rsid w:val="00ED510A"/>
    <w:rsid w:val="00ED7359"/>
    <w:rsid w:val="00EE021C"/>
    <w:rsid w:val="00EE663C"/>
    <w:rsid w:val="00EF13CA"/>
    <w:rsid w:val="00EF1788"/>
    <w:rsid w:val="00F04541"/>
    <w:rsid w:val="00F1311A"/>
    <w:rsid w:val="00F173C1"/>
    <w:rsid w:val="00F50424"/>
    <w:rsid w:val="00F5264C"/>
    <w:rsid w:val="00F56744"/>
    <w:rsid w:val="00F67A69"/>
    <w:rsid w:val="00F71B7D"/>
    <w:rsid w:val="00F77548"/>
    <w:rsid w:val="00F8357C"/>
    <w:rsid w:val="00F83F24"/>
    <w:rsid w:val="00FA362B"/>
    <w:rsid w:val="00FB06F8"/>
    <w:rsid w:val="00FC254B"/>
    <w:rsid w:val="00FD3479"/>
    <w:rsid w:val="00FE795F"/>
    <w:rsid w:val="00FF4720"/>
    <w:rsid w:val="00FF52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756EE"/>
  <w15:chartTrackingRefBased/>
  <w15:docId w15:val="{CA22F71F-DD33-4931-9DE4-3D73FB98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63A1"/>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1,Outline1"/>
    <w:basedOn w:val="Normalny"/>
    <w:next w:val="Normalny"/>
    <w:link w:val="Nagwek1Znak"/>
    <w:qFormat/>
    <w:rsid w:val="00706D48"/>
    <w:pPr>
      <w:keepNext/>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qFormat/>
    <w:rsid w:val="00706D48"/>
    <w:pPr>
      <w:keepNext/>
      <w:widowControl w:val="0"/>
      <w:numPr>
        <w:ilvl w:val="2"/>
        <w:numId w:val="20"/>
      </w:numPr>
      <w:tabs>
        <w:tab w:val="clear" w:pos="2880"/>
        <w:tab w:val="num" w:pos="360"/>
      </w:tabs>
      <w:ind w:hanging="2880"/>
      <w:jc w:val="both"/>
      <w:outlineLvl w:val="1"/>
    </w:pPr>
    <w:rPr>
      <w:rFonts w:ascii="Arial" w:hAnsi="Arial" w:cs="Arial"/>
      <w:b/>
      <w:sz w:val="20"/>
      <w:szCs w:val="20"/>
    </w:rPr>
  </w:style>
  <w:style w:type="paragraph" w:styleId="Nagwek3">
    <w:name w:val="heading 3"/>
    <w:basedOn w:val="Normalny"/>
    <w:next w:val="Normalny"/>
    <w:link w:val="Nagwek3Znak"/>
    <w:qFormat/>
    <w:rsid w:val="00706D48"/>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706D48"/>
    <w:pPr>
      <w:keepNext/>
      <w:ind w:left="360" w:hanging="360"/>
      <w:jc w:val="both"/>
      <w:outlineLvl w:val="3"/>
    </w:pPr>
    <w:rPr>
      <w:rFonts w:ascii="Arial" w:hAnsi="Arial" w:cs="Arial"/>
      <w:b/>
      <w:bCs/>
      <w:caps/>
      <w:sz w:val="20"/>
      <w:szCs w:val="20"/>
      <w:u w:val="single"/>
    </w:rPr>
  </w:style>
  <w:style w:type="paragraph" w:styleId="Nagwek5">
    <w:name w:val="heading 5"/>
    <w:basedOn w:val="Normalny"/>
    <w:next w:val="Normalny"/>
    <w:link w:val="Nagwek5Znak"/>
    <w:qFormat/>
    <w:rsid w:val="00706D48"/>
    <w:pPr>
      <w:keepNext/>
      <w:jc w:val="both"/>
      <w:outlineLvl w:val="4"/>
    </w:pPr>
    <w:rPr>
      <w:rFonts w:ascii="Arial" w:hAnsi="Arial" w:cs="Arial"/>
      <w:b/>
      <w:bCs/>
      <w:caps/>
      <w:sz w:val="20"/>
      <w:szCs w:val="22"/>
      <w:u w:val="single"/>
    </w:rPr>
  </w:style>
  <w:style w:type="paragraph" w:styleId="Nagwek6">
    <w:name w:val="heading 6"/>
    <w:basedOn w:val="Normalny"/>
    <w:next w:val="Normalny"/>
    <w:link w:val="Nagwek6Znak"/>
    <w:qFormat/>
    <w:rsid w:val="00706D48"/>
    <w:pPr>
      <w:keepNext/>
      <w:spacing w:line="250" w:lineRule="exact"/>
      <w:jc w:val="center"/>
      <w:outlineLvl w:val="5"/>
    </w:pPr>
    <w:rPr>
      <w:rFonts w:ascii="Helvetica" w:hAnsi="Helvetica"/>
      <w:b/>
      <w:sz w:val="18"/>
      <w:szCs w:val="18"/>
    </w:rPr>
  </w:style>
  <w:style w:type="paragraph" w:styleId="Nagwek7">
    <w:name w:val="heading 7"/>
    <w:basedOn w:val="Normalny"/>
    <w:next w:val="Normalny"/>
    <w:link w:val="Nagwek7Znak"/>
    <w:qFormat/>
    <w:rsid w:val="00706D48"/>
    <w:pPr>
      <w:keepNext/>
      <w:jc w:val="both"/>
      <w:outlineLvl w:val="6"/>
    </w:pPr>
    <w:rPr>
      <w:rFonts w:ascii="Book Antiqua" w:hAnsi="Book Antiqua" w:cs="Arial"/>
      <w:b/>
      <w:color w:val="FF0000"/>
      <w:sz w:val="20"/>
      <w:szCs w:val="20"/>
    </w:rPr>
  </w:style>
  <w:style w:type="paragraph" w:styleId="Nagwek8">
    <w:name w:val="heading 8"/>
    <w:basedOn w:val="Normalny"/>
    <w:next w:val="Normalny"/>
    <w:link w:val="Nagwek8Znak"/>
    <w:qFormat/>
    <w:rsid w:val="00706D48"/>
    <w:pPr>
      <w:keepNext/>
      <w:jc w:val="center"/>
      <w:outlineLvl w:val="7"/>
    </w:pPr>
    <w:rPr>
      <w:rFonts w:ascii="Book Antiqua" w:eastAsia="Arial Unicode MS" w:hAnsi="Book Antiqua" w:cs="Arial"/>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DF1EDE"/>
    <w:pPr>
      <w:tabs>
        <w:tab w:val="center" w:pos="4536"/>
        <w:tab w:val="right" w:pos="9072"/>
      </w:tabs>
    </w:pPr>
  </w:style>
  <w:style w:type="character" w:customStyle="1" w:styleId="NagwekZnak">
    <w:name w:val="Nagłówek Znak"/>
    <w:basedOn w:val="Domylnaczcionkaakapitu"/>
    <w:link w:val="Nagwek"/>
    <w:rsid w:val="00DF1EDE"/>
  </w:style>
  <w:style w:type="paragraph" w:styleId="Stopka">
    <w:name w:val="footer"/>
    <w:basedOn w:val="Normalny"/>
    <w:link w:val="StopkaZnak"/>
    <w:uiPriority w:val="99"/>
    <w:unhideWhenUsed/>
    <w:rsid w:val="00DF1EDE"/>
    <w:pPr>
      <w:tabs>
        <w:tab w:val="center" w:pos="4536"/>
        <w:tab w:val="right" w:pos="9072"/>
      </w:tabs>
    </w:pPr>
  </w:style>
  <w:style w:type="character" w:customStyle="1" w:styleId="StopkaZnak">
    <w:name w:val="Stopka Znak"/>
    <w:basedOn w:val="Domylnaczcionkaakapitu"/>
    <w:link w:val="Stopka"/>
    <w:uiPriority w:val="99"/>
    <w:rsid w:val="00DF1EDE"/>
  </w:style>
  <w:style w:type="character" w:customStyle="1" w:styleId="hgkelc">
    <w:name w:val="hgkelc"/>
    <w:basedOn w:val="Domylnaczcionkaakapitu"/>
    <w:rsid w:val="00981C6B"/>
  </w:style>
  <w:style w:type="character" w:styleId="Pogrubienie">
    <w:name w:val="Strong"/>
    <w:basedOn w:val="Domylnaczcionkaakapitu"/>
    <w:uiPriority w:val="22"/>
    <w:qFormat/>
    <w:rsid w:val="00DE18F8"/>
    <w:rPr>
      <w:b/>
      <w:bCs/>
    </w:rPr>
  </w:style>
  <w:style w:type="paragraph" w:styleId="Akapitzlist">
    <w:name w:val="List Paragraph"/>
    <w:aliases w:val="L1,Akapit z listą numerowaną,Podsis rysunku,lp1,Bullet List,FooterText,numbered,Paragraphe de liste1,Bulletr List Paragraph,列出段落,列出段落1,List Paragraph21,Listeafsnit1,Parágrafo da Lista1,Párrafo de lista1,リスト段落1,Bullet list,List Paragraph11"/>
    <w:basedOn w:val="Normalny"/>
    <w:link w:val="AkapitzlistZnak"/>
    <w:uiPriority w:val="34"/>
    <w:qFormat/>
    <w:rsid w:val="00917ED1"/>
    <w:pPr>
      <w:ind w:left="720"/>
      <w:contextualSpacing/>
    </w:pPr>
  </w:style>
  <w:style w:type="table" w:styleId="Tabela-Siatka">
    <w:name w:val="Table Grid"/>
    <w:basedOn w:val="Standardowy"/>
    <w:uiPriority w:val="59"/>
    <w:rsid w:val="0083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qFormat/>
    <w:rsid w:val="00EC51F7"/>
    <w:rPr>
      <w:sz w:val="16"/>
      <w:szCs w:val="16"/>
    </w:rPr>
  </w:style>
  <w:style w:type="paragraph" w:styleId="Tekstkomentarza">
    <w:name w:val="annotation text"/>
    <w:basedOn w:val="Normalny"/>
    <w:link w:val="TekstkomentarzaZnak"/>
    <w:unhideWhenUsed/>
    <w:rsid w:val="00EC51F7"/>
    <w:rPr>
      <w:sz w:val="20"/>
      <w:szCs w:val="20"/>
    </w:rPr>
  </w:style>
  <w:style w:type="character" w:customStyle="1" w:styleId="TekstkomentarzaZnak">
    <w:name w:val="Tekst komentarza Znak"/>
    <w:basedOn w:val="Domylnaczcionkaakapitu"/>
    <w:link w:val="Tekstkomentarza"/>
    <w:rsid w:val="00EC51F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C51F7"/>
    <w:rPr>
      <w:b/>
      <w:bCs/>
    </w:rPr>
  </w:style>
  <w:style w:type="character" w:customStyle="1" w:styleId="TematkomentarzaZnak">
    <w:name w:val="Temat komentarza Znak"/>
    <w:basedOn w:val="TekstkomentarzaZnak"/>
    <w:link w:val="Tematkomentarza"/>
    <w:uiPriority w:val="99"/>
    <w:semiHidden/>
    <w:rsid w:val="00EC51F7"/>
    <w:rPr>
      <w:rFonts w:ascii="Times New Roman" w:eastAsia="Times New Roman" w:hAnsi="Times New Roman" w:cs="Times New Roman"/>
      <w:b/>
      <w:bCs/>
      <w:sz w:val="20"/>
      <w:szCs w:val="20"/>
      <w:lang w:eastAsia="pl-PL"/>
    </w:rPr>
  </w:style>
  <w:style w:type="paragraph" w:customStyle="1" w:styleId="Default">
    <w:name w:val="Default"/>
    <w:rsid w:val="008D4F7F"/>
    <w:pPr>
      <w:autoSpaceDE w:val="0"/>
      <w:autoSpaceDN w:val="0"/>
      <w:adjustRightInd w:val="0"/>
      <w:spacing w:after="0" w:line="240" w:lineRule="auto"/>
    </w:pPr>
    <w:rPr>
      <w:rFonts w:ascii="Arial" w:hAnsi="Arial" w:cs="Arial"/>
      <w:color w:val="000000"/>
      <w:sz w:val="24"/>
      <w:szCs w:val="24"/>
    </w:rPr>
  </w:style>
  <w:style w:type="paragraph" w:styleId="Tekstpodstawowy">
    <w:name w:val="Body Text"/>
    <w:aliases w:val="Tekst podstawow.(F2),(F2),A Body Text,Numerowanie,Z lewej:  0 cm,tekst podstawowy"/>
    <w:basedOn w:val="Normalny"/>
    <w:link w:val="TekstpodstawowyZnak"/>
    <w:rsid w:val="002336C2"/>
    <w:pPr>
      <w:spacing w:line="360" w:lineRule="auto"/>
      <w:jc w:val="both"/>
    </w:pPr>
    <w:rPr>
      <w:lang w:val="x-none" w:eastAsia="x-none"/>
    </w:rPr>
  </w:style>
  <w:style w:type="character" w:customStyle="1" w:styleId="TekstpodstawowyZnak">
    <w:name w:val="Tekst podstawowy Znak"/>
    <w:aliases w:val="Tekst podstawow.(F2) Znak,(F2) Znak,A Body Text Znak,Numerowanie Znak,Z lewej:  0 cm Znak,tekst podstawowy Znak"/>
    <w:basedOn w:val="Domylnaczcionkaakapitu"/>
    <w:link w:val="Tekstpodstawowy"/>
    <w:rsid w:val="002336C2"/>
    <w:rPr>
      <w:rFonts w:ascii="Times New Roman" w:eastAsia="Times New Roman" w:hAnsi="Times New Roman" w:cs="Times New Roman"/>
      <w:sz w:val="24"/>
      <w:szCs w:val="24"/>
      <w:lang w:val="x-none" w:eastAsia="x-none"/>
    </w:rPr>
  </w:style>
  <w:style w:type="paragraph" w:styleId="Tekstpodstawowywcity">
    <w:name w:val="Body Text Indent"/>
    <w:basedOn w:val="Normalny"/>
    <w:link w:val="TekstpodstawowywcityZnak"/>
    <w:rsid w:val="002336C2"/>
    <w:pPr>
      <w:ind w:firstLine="708"/>
      <w:jc w:val="both"/>
    </w:pPr>
  </w:style>
  <w:style w:type="character" w:customStyle="1" w:styleId="TekstpodstawowywcityZnak">
    <w:name w:val="Tekst podstawowy wcięty Znak"/>
    <w:basedOn w:val="Domylnaczcionkaakapitu"/>
    <w:link w:val="Tekstpodstawowywcity"/>
    <w:rsid w:val="002336C2"/>
    <w:rPr>
      <w:rFonts w:ascii="Times New Roman" w:eastAsia="Times New Roman" w:hAnsi="Times New Roman" w:cs="Times New Roman"/>
      <w:sz w:val="24"/>
      <w:szCs w:val="24"/>
      <w:lang w:eastAsia="pl-PL"/>
    </w:rPr>
  </w:style>
  <w:style w:type="character" w:customStyle="1" w:styleId="Nagwek1Znak">
    <w:name w:val="Nagłówek 1 Znak"/>
    <w:aliases w:val="H1 Znak,Outline1 Znak"/>
    <w:basedOn w:val="Domylnaczcionkaakapitu"/>
    <w:link w:val="Nagwek1"/>
    <w:rsid w:val="00706D48"/>
    <w:rPr>
      <w:rFonts w:ascii="Arial" w:eastAsia="Times New Roman" w:hAnsi="Arial" w:cs="Times New Roman"/>
      <w:b/>
      <w:bCs/>
      <w:kern w:val="32"/>
      <w:sz w:val="32"/>
      <w:szCs w:val="32"/>
      <w:lang w:val="x-none" w:eastAsia="x-none"/>
    </w:rPr>
  </w:style>
  <w:style w:type="character" w:customStyle="1" w:styleId="Nagwek2Znak">
    <w:name w:val="Nagłówek 2 Znak"/>
    <w:basedOn w:val="Domylnaczcionkaakapitu"/>
    <w:link w:val="Nagwek2"/>
    <w:rsid w:val="00706D48"/>
    <w:rPr>
      <w:rFonts w:ascii="Arial" w:eastAsia="Times New Roman" w:hAnsi="Arial" w:cs="Arial"/>
      <w:b/>
      <w:sz w:val="20"/>
      <w:szCs w:val="20"/>
      <w:lang w:eastAsia="pl-PL"/>
    </w:rPr>
  </w:style>
  <w:style w:type="character" w:customStyle="1" w:styleId="Nagwek3Znak">
    <w:name w:val="Nagłówek 3 Znak"/>
    <w:basedOn w:val="Domylnaczcionkaakapitu"/>
    <w:link w:val="Nagwek3"/>
    <w:rsid w:val="00706D4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706D48"/>
    <w:rPr>
      <w:rFonts w:ascii="Arial" w:eastAsia="Times New Roman" w:hAnsi="Arial" w:cs="Arial"/>
      <w:b/>
      <w:bCs/>
      <w:caps/>
      <w:sz w:val="20"/>
      <w:szCs w:val="20"/>
      <w:u w:val="single"/>
      <w:lang w:eastAsia="pl-PL"/>
    </w:rPr>
  </w:style>
  <w:style w:type="character" w:customStyle="1" w:styleId="Nagwek5Znak">
    <w:name w:val="Nagłówek 5 Znak"/>
    <w:basedOn w:val="Domylnaczcionkaakapitu"/>
    <w:link w:val="Nagwek5"/>
    <w:rsid w:val="00706D48"/>
    <w:rPr>
      <w:rFonts w:ascii="Arial" w:eastAsia="Times New Roman" w:hAnsi="Arial" w:cs="Arial"/>
      <w:b/>
      <w:bCs/>
      <w:caps/>
      <w:sz w:val="20"/>
      <w:u w:val="single"/>
      <w:lang w:eastAsia="pl-PL"/>
    </w:rPr>
  </w:style>
  <w:style w:type="character" w:customStyle="1" w:styleId="Nagwek6Znak">
    <w:name w:val="Nagłówek 6 Znak"/>
    <w:basedOn w:val="Domylnaczcionkaakapitu"/>
    <w:link w:val="Nagwek6"/>
    <w:rsid w:val="00706D48"/>
    <w:rPr>
      <w:rFonts w:ascii="Helvetica" w:eastAsia="Times New Roman" w:hAnsi="Helvetica" w:cs="Times New Roman"/>
      <w:b/>
      <w:sz w:val="18"/>
      <w:szCs w:val="18"/>
      <w:lang w:eastAsia="pl-PL"/>
    </w:rPr>
  </w:style>
  <w:style w:type="character" w:customStyle="1" w:styleId="Nagwek7Znak">
    <w:name w:val="Nagłówek 7 Znak"/>
    <w:basedOn w:val="Domylnaczcionkaakapitu"/>
    <w:link w:val="Nagwek7"/>
    <w:rsid w:val="00706D48"/>
    <w:rPr>
      <w:rFonts w:ascii="Book Antiqua" w:eastAsia="Times New Roman" w:hAnsi="Book Antiqua" w:cs="Arial"/>
      <w:b/>
      <w:color w:val="FF0000"/>
      <w:sz w:val="20"/>
      <w:szCs w:val="20"/>
      <w:lang w:eastAsia="pl-PL"/>
    </w:rPr>
  </w:style>
  <w:style w:type="character" w:customStyle="1" w:styleId="Nagwek8Znak">
    <w:name w:val="Nagłówek 8 Znak"/>
    <w:basedOn w:val="Domylnaczcionkaakapitu"/>
    <w:link w:val="Nagwek8"/>
    <w:rsid w:val="00706D48"/>
    <w:rPr>
      <w:rFonts w:ascii="Book Antiqua" w:eastAsia="Arial Unicode MS" w:hAnsi="Book Antiqua" w:cs="Arial"/>
      <w:b/>
      <w:sz w:val="20"/>
      <w:szCs w:val="20"/>
      <w:lang w:eastAsia="pl-PL"/>
    </w:rPr>
  </w:style>
  <w:style w:type="paragraph" w:styleId="Tekstdymka">
    <w:name w:val="Balloon Text"/>
    <w:basedOn w:val="Normalny"/>
    <w:link w:val="TekstdymkaZnak"/>
    <w:semiHidden/>
    <w:unhideWhenUsed/>
    <w:rsid w:val="00706D48"/>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semiHidden/>
    <w:rsid w:val="00706D48"/>
    <w:rPr>
      <w:rFonts w:ascii="Segoe UI" w:hAnsi="Segoe UI" w:cs="Segoe UI"/>
      <w:sz w:val="18"/>
      <w:szCs w:val="18"/>
    </w:rPr>
  </w:style>
  <w:style w:type="numbering" w:customStyle="1" w:styleId="Bezlisty1">
    <w:name w:val="Bez listy1"/>
    <w:next w:val="Bezlisty"/>
    <w:uiPriority w:val="99"/>
    <w:semiHidden/>
    <w:unhideWhenUsed/>
    <w:rsid w:val="00706D48"/>
  </w:style>
  <w:style w:type="paragraph" w:customStyle="1" w:styleId="pkt">
    <w:name w:val="pkt"/>
    <w:basedOn w:val="Normalny"/>
    <w:rsid w:val="00706D48"/>
    <w:pPr>
      <w:spacing w:before="60" w:after="60"/>
      <w:ind w:left="851" w:hanging="295"/>
      <w:jc w:val="both"/>
    </w:pPr>
    <w:rPr>
      <w:szCs w:val="20"/>
    </w:rPr>
  </w:style>
  <w:style w:type="paragraph" w:styleId="Indeks1">
    <w:name w:val="index 1"/>
    <w:basedOn w:val="Normalny"/>
    <w:next w:val="Normalny"/>
    <w:autoRedefine/>
    <w:semiHidden/>
    <w:rsid w:val="00706D48"/>
    <w:pPr>
      <w:ind w:left="200" w:hanging="200"/>
    </w:pPr>
    <w:rPr>
      <w:rFonts w:ascii="Times New (W1)" w:hAnsi="Times New (W1)"/>
      <w:b/>
      <w:sz w:val="20"/>
      <w:szCs w:val="20"/>
    </w:rPr>
  </w:style>
  <w:style w:type="paragraph" w:styleId="Nagwekindeksu">
    <w:name w:val="index heading"/>
    <w:basedOn w:val="Normalny"/>
    <w:next w:val="Indeks1"/>
    <w:semiHidden/>
    <w:rsid w:val="00706D48"/>
  </w:style>
  <w:style w:type="paragraph" w:styleId="Tekstpodstawowywcity3">
    <w:name w:val="Body Text Indent 3"/>
    <w:basedOn w:val="Normalny"/>
    <w:link w:val="Tekstpodstawowywcity3Znak"/>
    <w:rsid w:val="00706D48"/>
    <w:pPr>
      <w:spacing w:after="120"/>
      <w:ind w:left="283"/>
    </w:pPr>
    <w:rPr>
      <w:sz w:val="16"/>
      <w:szCs w:val="16"/>
    </w:rPr>
  </w:style>
  <w:style w:type="character" w:customStyle="1" w:styleId="Tekstpodstawowywcity3Znak">
    <w:name w:val="Tekst podstawowy wcięty 3 Znak"/>
    <w:basedOn w:val="Domylnaczcionkaakapitu"/>
    <w:link w:val="Tekstpodstawowywcity3"/>
    <w:rsid w:val="00706D48"/>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706D48"/>
    <w:pPr>
      <w:spacing w:after="120" w:line="480" w:lineRule="auto"/>
    </w:pPr>
    <w:rPr>
      <w:lang w:val="x-none" w:eastAsia="x-none"/>
    </w:rPr>
  </w:style>
  <w:style w:type="character" w:customStyle="1" w:styleId="Tekstpodstawowy2Znak">
    <w:name w:val="Tekst podstawowy 2 Znak"/>
    <w:basedOn w:val="Domylnaczcionkaakapitu"/>
    <w:link w:val="Tekstpodstawowy2"/>
    <w:rsid w:val="00706D48"/>
    <w:rPr>
      <w:rFonts w:ascii="Times New Roman" w:eastAsia="Times New Roman" w:hAnsi="Times New Roman" w:cs="Times New Roman"/>
      <w:sz w:val="24"/>
      <w:szCs w:val="24"/>
      <w:lang w:val="x-none" w:eastAsia="x-none"/>
    </w:rPr>
  </w:style>
  <w:style w:type="paragraph" w:styleId="Tekstpodstawowywcity2">
    <w:name w:val="Body Text Indent 2"/>
    <w:aliases w:val=" Znak8,Znak8"/>
    <w:basedOn w:val="Normalny"/>
    <w:link w:val="Tekstpodstawowywcity2Znak"/>
    <w:rsid w:val="00706D48"/>
    <w:pPr>
      <w:spacing w:after="120" w:line="480" w:lineRule="auto"/>
      <w:ind w:left="283"/>
    </w:pPr>
    <w:rPr>
      <w:lang w:val="x-none" w:eastAsia="x-none"/>
    </w:rPr>
  </w:style>
  <w:style w:type="character" w:customStyle="1" w:styleId="Tekstpodstawowywcity2Znak">
    <w:name w:val="Tekst podstawowy wcięty 2 Znak"/>
    <w:aliases w:val=" Znak8 Znak,Znak8 Znak"/>
    <w:basedOn w:val="Domylnaczcionkaakapitu"/>
    <w:link w:val="Tekstpodstawowywcity2"/>
    <w:rsid w:val="00706D48"/>
    <w:rPr>
      <w:rFonts w:ascii="Times New Roman" w:eastAsia="Times New Roman" w:hAnsi="Times New Roman" w:cs="Times New Roman"/>
      <w:sz w:val="24"/>
      <w:szCs w:val="24"/>
      <w:lang w:val="x-none" w:eastAsia="x-none"/>
    </w:rPr>
  </w:style>
  <w:style w:type="paragraph" w:customStyle="1" w:styleId="arimr">
    <w:name w:val="arimr"/>
    <w:basedOn w:val="Normalny"/>
    <w:rsid w:val="00706D48"/>
    <w:pPr>
      <w:widowControl w:val="0"/>
      <w:snapToGrid w:val="0"/>
      <w:spacing w:line="360" w:lineRule="auto"/>
    </w:pPr>
    <w:rPr>
      <w:szCs w:val="20"/>
      <w:lang w:val="en-US"/>
    </w:rPr>
  </w:style>
  <w:style w:type="paragraph" w:customStyle="1" w:styleId="ustp">
    <w:name w:val="ustęp"/>
    <w:basedOn w:val="Normalny"/>
    <w:rsid w:val="00706D48"/>
    <w:pPr>
      <w:tabs>
        <w:tab w:val="left" w:pos="1080"/>
      </w:tabs>
      <w:spacing w:after="120" w:line="312" w:lineRule="auto"/>
      <w:jc w:val="both"/>
    </w:pPr>
    <w:rPr>
      <w:sz w:val="26"/>
      <w:szCs w:val="20"/>
    </w:rPr>
  </w:style>
  <w:style w:type="paragraph" w:customStyle="1" w:styleId="Stlus1">
    <w:name w:val="Stílus1"/>
    <w:basedOn w:val="Normalny"/>
    <w:rsid w:val="00706D48"/>
    <w:pPr>
      <w:jc w:val="both"/>
    </w:pPr>
    <w:rPr>
      <w:rFonts w:ascii="Arial" w:hAnsi="Arial"/>
      <w:szCs w:val="20"/>
    </w:rPr>
  </w:style>
  <w:style w:type="character" w:styleId="Numerstrony">
    <w:name w:val="page number"/>
    <w:basedOn w:val="Domylnaczcionkaakapitu"/>
    <w:rsid w:val="00706D48"/>
  </w:style>
  <w:style w:type="character" w:styleId="Hipercze">
    <w:name w:val="Hyperlink"/>
    <w:rsid w:val="00706D48"/>
    <w:rPr>
      <w:color w:val="0000FF"/>
      <w:u w:val="single"/>
    </w:rPr>
  </w:style>
  <w:style w:type="character" w:styleId="UyteHipercze">
    <w:name w:val="FollowedHyperlink"/>
    <w:uiPriority w:val="99"/>
    <w:rsid w:val="00706D48"/>
    <w:rPr>
      <w:color w:val="800080"/>
      <w:u w:val="single"/>
    </w:rPr>
  </w:style>
  <w:style w:type="paragraph" w:styleId="Tekstpodstawowy3">
    <w:name w:val="Body Text 3"/>
    <w:basedOn w:val="Normalny"/>
    <w:link w:val="Tekstpodstawowy3Znak"/>
    <w:rsid w:val="00706D48"/>
    <w:pPr>
      <w:spacing w:line="360" w:lineRule="auto"/>
      <w:jc w:val="both"/>
    </w:pPr>
    <w:rPr>
      <w:rFonts w:ascii="Arial" w:hAnsi="Arial" w:cs="Arial"/>
      <w:bCs/>
      <w:sz w:val="20"/>
      <w:szCs w:val="28"/>
    </w:rPr>
  </w:style>
  <w:style w:type="character" w:customStyle="1" w:styleId="Tekstpodstawowy3Znak">
    <w:name w:val="Tekst podstawowy 3 Znak"/>
    <w:basedOn w:val="Domylnaczcionkaakapitu"/>
    <w:link w:val="Tekstpodstawowy3"/>
    <w:rsid w:val="00706D48"/>
    <w:rPr>
      <w:rFonts w:ascii="Arial" w:eastAsia="Times New Roman" w:hAnsi="Arial" w:cs="Arial"/>
      <w:bCs/>
      <w:sz w:val="20"/>
      <w:szCs w:val="28"/>
      <w:lang w:eastAsia="pl-PL"/>
    </w:rPr>
  </w:style>
  <w:style w:type="paragraph" w:customStyle="1" w:styleId="CommentSubject">
    <w:name w:val="Comment Subject"/>
    <w:basedOn w:val="Tekstkomentarza"/>
    <w:next w:val="Tekstkomentarza"/>
    <w:semiHidden/>
    <w:rsid w:val="00706D48"/>
    <w:rPr>
      <w:b/>
      <w:bCs/>
    </w:rPr>
  </w:style>
  <w:style w:type="paragraph" w:customStyle="1" w:styleId="BodyText23">
    <w:name w:val="Body Text 23"/>
    <w:basedOn w:val="Normalny"/>
    <w:rsid w:val="00706D48"/>
    <w:pPr>
      <w:snapToGrid w:val="0"/>
      <w:spacing w:line="240" w:lineRule="atLeast"/>
      <w:ind w:left="567" w:hanging="567"/>
      <w:jc w:val="both"/>
    </w:pPr>
    <w:rPr>
      <w:rFonts w:ascii="Arial" w:hAnsi="Arial"/>
      <w:szCs w:val="20"/>
    </w:rPr>
  </w:style>
  <w:style w:type="paragraph" w:styleId="Tytu">
    <w:name w:val="Title"/>
    <w:basedOn w:val="Normalny"/>
    <w:link w:val="TytuZnak"/>
    <w:qFormat/>
    <w:rsid w:val="00706D48"/>
    <w:pPr>
      <w:jc w:val="center"/>
    </w:pPr>
    <w:rPr>
      <w:b/>
      <w:bCs/>
      <w:sz w:val="32"/>
      <w:lang w:val="x-none" w:eastAsia="x-none"/>
    </w:rPr>
  </w:style>
  <w:style w:type="character" w:customStyle="1" w:styleId="TytuZnak">
    <w:name w:val="Tytuł Znak"/>
    <w:basedOn w:val="Domylnaczcionkaakapitu"/>
    <w:link w:val="Tytu"/>
    <w:rsid w:val="00706D48"/>
    <w:rPr>
      <w:rFonts w:ascii="Times New Roman" w:eastAsia="Times New Roman" w:hAnsi="Times New Roman" w:cs="Times New Roman"/>
      <w:b/>
      <w:bCs/>
      <w:sz w:val="32"/>
      <w:szCs w:val="24"/>
      <w:lang w:val="x-none" w:eastAsia="x-none"/>
    </w:rPr>
  </w:style>
  <w:style w:type="paragraph" w:styleId="Tekstprzypisudolnego">
    <w:name w:val="footnote text"/>
    <w:basedOn w:val="Normalny"/>
    <w:link w:val="TekstprzypisudolnegoZnak"/>
    <w:semiHidden/>
    <w:rsid w:val="00706D48"/>
    <w:rPr>
      <w:rFonts w:ascii="Times New (W1)" w:hAnsi="Times New (W1)"/>
      <w:b/>
      <w:sz w:val="20"/>
      <w:szCs w:val="20"/>
    </w:rPr>
  </w:style>
  <w:style w:type="character" w:customStyle="1" w:styleId="TekstprzypisudolnegoZnak">
    <w:name w:val="Tekst przypisu dolnego Znak"/>
    <w:basedOn w:val="Domylnaczcionkaakapitu"/>
    <w:link w:val="Tekstprzypisudolnego"/>
    <w:semiHidden/>
    <w:rsid w:val="00706D48"/>
    <w:rPr>
      <w:rFonts w:ascii="Times New (W1)" w:eastAsia="Times New Roman" w:hAnsi="Times New (W1)" w:cs="Times New Roman"/>
      <w:b/>
      <w:sz w:val="20"/>
      <w:szCs w:val="20"/>
      <w:lang w:eastAsia="pl-PL"/>
    </w:rPr>
  </w:style>
  <w:style w:type="character" w:styleId="Odwoanieprzypisudolnego">
    <w:name w:val="footnote reference"/>
    <w:semiHidden/>
    <w:rsid w:val="00706D48"/>
    <w:rPr>
      <w:vertAlign w:val="superscript"/>
    </w:rPr>
  </w:style>
  <w:style w:type="paragraph" w:customStyle="1" w:styleId="ZnakZnak1">
    <w:name w:val="Znak Znak1"/>
    <w:basedOn w:val="Normalny"/>
    <w:rsid w:val="00706D48"/>
    <w:rPr>
      <w:rFonts w:ascii="Arial" w:hAnsi="Arial" w:cs="Arial"/>
    </w:rPr>
  </w:style>
  <w:style w:type="paragraph" w:customStyle="1" w:styleId="litera">
    <w:name w:val="litera"/>
    <w:basedOn w:val="Normalny"/>
    <w:rsid w:val="00706D48"/>
    <w:pPr>
      <w:tabs>
        <w:tab w:val="left" w:pos="720"/>
      </w:tabs>
      <w:spacing w:after="120" w:line="288" w:lineRule="auto"/>
      <w:ind w:left="720" w:hanging="432"/>
      <w:jc w:val="both"/>
    </w:pPr>
    <w:rPr>
      <w:sz w:val="26"/>
      <w:szCs w:val="20"/>
    </w:rPr>
  </w:style>
  <w:style w:type="paragraph" w:customStyle="1" w:styleId="paragraf">
    <w:name w:val="paragraf"/>
    <w:basedOn w:val="Normalny"/>
    <w:rsid w:val="00706D48"/>
    <w:pPr>
      <w:keepNext/>
      <w:tabs>
        <w:tab w:val="left" w:pos="720"/>
      </w:tabs>
      <w:spacing w:before="240" w:after="120" w:line="312" w:lineRule="auto"/>
      <w:jc w:val="center"/>
    </w:pPr>
    <w:rPr>
      <w:sz w:val="26"/>
      <w:szCs w:val="20"/>
    </w:rPr>
  </w:style>
  <w:style w:type="paragraph" w:customStyle="1" w:styleId="H4">
    <w:name w:val="H4"/>
    <w:basedOn w:val="Normalny"/>
    <w:next w:val="Normalny"/>
    <w:rsid w:val="00706D48"/>
    <w:pPr>
      <w:keepNext/>
      <w:snapToGrid w:val="0"/>
      <w:spacing w:before="100" w:after="100"/>
      <w:outlineLvl w:val="4"/>
    </w:pPr>
    <w:rPr>
      <w:b/>
      <w:szCs w:val="20"/>
    </w:rPr>
  </w:style>
  <w:style w:type="paragraph" w:customStyle="1" w:styleId="podpisy">
    <w:name w:val="podpisy"/>
    <w:basedOn w:val="Normalny"/>
    <w:rsid w:val="00706D48"/>
    <w:pPr>
      <w:keepNext/>
      <w:keepLines/>
      <w:tabs>
        <w:tab w:val="center" w:pos="2268"/>
        <w:tab w:val="center" w:pos="7371"/>
      </w:tabs>
      <w:spacing w:before="600" w:line="288" w:lineRule="auto"/>
      <w:jc w:val="both"/>
    </w:pPr>
    <w:rPr>
      <w:sz w:val="26"/>
      <w:szCs w:val="20"/>
    </w:rPr>
  </w:style>
  <w:style w:type="paragraph" w:customStyle="1" w:styleId="xl75">
    <w:name w:val="xl75"/>
    <w:basedOn w:val="Normalny"/>
    <w:rsid w:val="00706D48"/>
    <w:pPr>
      <w:spacing w:before="100" w:after="100"/>
      <w:jc w:val="center"/>
    </w:pPr>
    <w:rPr>
      <w:rFonts w:ascii="Arial" w:hAnsi="Arial"/>
      <w:b/>
      <w:szCs w:val="20"/>
    </w:rPr>
  </w:style>
  <w:style w:type="paragraph" w:customStyle="1" w:styleId="xl47">
    <w:name w:val="xl47"/>
    <w:basedOn w:val="Normalny"/>
    <w:rsid w:val="00706D48"/>
    <w:pPr>
      <w:spacing w:before="100" w:beforeAutospacing="1" w:after="100" w:afterAutospacing="1"/>
      <w:jc w:val="center"/>
      <w:textAlignment w:val="center"/>
    </w:pPr>
  </w:style>
  <w:style w:type="character" w:customStyle="1" w:styleId="msoins0">
    <w:name w:val="msoins"/>
    <w:rsid w:val="00706D48"/>
    <w:rPr>
      <w:u w:val="single"/>
    </w:rPr>
  </w:style>
  <w:style w:type="paragraph" w:customStyle="1" w:styleId="wypunkt">
    <w:name w:val="wypunkt"/>
    <w:basedOn w:val="Normalny"/>
    <w:rsid w:val="00706D48"/>
    <w:pPr>
      <w:spacing w:line="360" w:lineRule="auto"/>
      <w:ind w:left="720" w:hanging="360"/>
      <w:jc w:val="both"/>
    </w:pPr>
  </w:style>
  <w:style w:type="paragraph" w:styleId="Tekstprzypisukocowego">
    <w:name w:val="endnote text"/>
    <w:basedOn w:val="Normalny"/>
    <w:link w:val="TekstprzypisukocowegoZnak"/>
    <w:uiPriority w:val="99"/>
    <w:semiHidden/>
    <w:unhideWhenUsed/>
    <w:rsid w:val="00706D48"/>
    <w:rPr>
      <w:rFonts w:ascii="Times New (W1)" w:hAnsi="Times New (W1)"/>
      <w:b/>
      <w:sz w:val="20"/>
      <w:szCs w:val="20"/>
    </w:rPr>
  </w:style>
  <w:style w:type="character" w:customStyle="1" w:styleId="TekstprzypisukocowegoZnak">
    <w:name w:val="Tekst przypisu końcowego Znak"/>
    <w:basedOn w:val="Domylnaczcionkaakapitu"/>
    <w:link w:val="Tekstprzypisukocowego"/>
    <w:uiPriority w:val="99"/>
    <w:semiHidden/>
    <w:rsid w:val="00706D48"/>
    <w:rPr>
      <w:rFonts w:ascii="Times New (W1)" w:eastAsia="Times New Roman" w:hAnsi="Times New (W1)" w:cs="Times New Roman"/>
      <w:b/>
      <w:sz w:val="20"/>
      <w:szCs w:val="20"/>
      <w:lang w:eastAsia="pl-PL"/>
    </w:rPr>
  </w:style>
  <w:style w:type="character" w:styleId="Odwoanieprzypisukocowego">
    <w:name w:val="endnote reference"/>
    <w:uiPriority w:val="99"/>
    <w:semiHidden/>
    <w:unhideWhenUsed/>
    <w:rsid w:val="00706D48"/>
    <w:rPr>
      <w:vertAlign w:val="superscript"/>
    </w:rPr>
  </w:style>
  <w:style w:type="paragraph" w:customStyle="1" w:styleId="Numerowanie1">
    <w:name w:val="Numerowanie1"/>
    <w:basedOn w:val="Normalny"/>
    <w:rsid w:val="00706D48"/>
    <w:pPr>
      <w:numPr>
        <w:numId w:val="26"/>
      </w:numPr>
    </w:pPr>
  </w:style>
  <w:style w:type="paragraph" w:customStyle="1" w:styleId="pocztekklauzuli">
    <w:name w:val="początek klauzuli"/>
    <w:basedOn w:val="Normalny"/>
    <w:autoRedefine/>
    <w:rsid w:val="00706D48"/>
    <w:pPr>
      <w:jc w:val="both"/>
    </w:pPr>
  </w:style>
  <w:style w:type="numbering" w:customStyle="1" w:styleId="Bezlisty11">
    <w:name w:val="Bez listy11"/>
    <w:next w:val="Bezlisty"/>
    <w:uiPriority w:val="99"/>
    <w:semiHidden/>
    <w:unhideWhenUsed/>
    <w:rsid w:val="00706D48"/>
  </w:style>
  <w:style w:type="paragraph" w:styleId="Poprawka">
    <w:name w:val="Revision"/>
    <w:hidden/>
    <w:uiPriority w:val="99"/>
    <w:semiHidden/>
    <w:rsid w:val="00706D48"/>
    <w:pPr>
      <w:spacing w:after="0" w:line="240" w:lineRule="auto"/>
    </w:pPr>
    <w:rPr>
      <w:rFonts w:ascii="Times New (W1)" w:eastAsia="Times New Roman" w:hAnsi="Times New (W1)" w:cs="Times New Roman"/>
      <w:b/>
      <w:sz w:val="20"/>
      <w:szCs w:val="20"/>
      <w:lang w:eastAsia="pl-PL"/>
    </w:rPr>
  </w:style>
  <w:style w:type="character" w:customStyle="1" w:styleId="st">
    <w:name w:val="st"/>
    <w:basedOn w:val="Domylnaczcionkaakapitu"/>
    <w:rsid w:val="00706D48"/>
  </w:style>
  <w:style w:type="character" w:styleId="Uwydatnienie">
    <w:name w:val="Emphasis"/>
    <w:basedOn w:val="Domylnaczcionkaakapitu"/>
    <w:uiPriority w:val="20"/>
    <w:qFormat/>
    <w:rsid w:val="00706D48"/>
    <w:rPr>
      <w:i/>
      <w:iCs/>
    </w:rPr>
  </w:style>
  <w:style w:type="character" w:customStyle="1" w:styleId="AkapitzlistZnak">
    <w:name w:val="Akapit z listą Znak"/>
    <w:aliases w:val="L1 Znak,Akapit z listą numerowaną Znak,Podsis rysunku Znak,lp1 Znak,Bullet List Znak,FooterText Znak,numbered Znak,Paragraphe de liste1 Znak,Bulletr List Paragraph Znak,列出段落 Znak,列出段落1 Znak,List Paragraph21 Znak,Listeafsnit1 Znak"/>
    <w:basedOn w:val="Domylnaczcionkaakapitu"/>
    <w:link w:val="Akapitzlist"/>
    <w:uiPriority w:val="34"/>
    <w:qFormat/>
    <w:rsid w:val="00706D48"/>
    <w:rPr>
      <w:rFonts w:ascii="Times New Roman" w:eastAsia="Times New Roman" w:hAnsi="Times New Roman" w:cs="Times New Roman"/>
      <w:sz w:val="24"/>
      <w:szCs w:val="24"/>
      <w:lang w:eastAsia="pl-PL"/>
    </w:rPr>
  </w:style>
  <w:style w:type="character" w:customStyle="1" w:styleId="tabulatory">
    <w:name w:val="tabulatory"/>
    <w:basedOn w:val="Domylnaczcionkaakapitu"/>
    <w:rsid w:val="00706D48"/>
  </w:style>
  <w:style w:type="character" w:customStyle="1" w:styleId="txt-new">
    <w:name w:val="txt-new"/>
    <w:basedOn w:val="Domylnaczcionkaakapitu"/>
    <w:rsid w:val="00706D48"/>
  </w:style>
  <w:style w:type="paragraph" w:customStyle="1" w:styleId="siwz-2">
    <w:name w:val="siwz-2"/>
    <w:basedOn w:val="Nagwek2"/>
    <w:link w:val="siwz-2Znak"/>
    <w:autoRedefine/>
    <w:qFormat/>
    <w:rsid w:val="00706D48"/>
    <w:pPr>
      <w:keepLines/>
      <w:widowControl/>
      <w:numPr>
        <w:ilvl w:val="0"/>
        <w:numId w:val="27"/>
      </w:numPr>
      <w:spacing w:before="120" w:after="60"/>
    </w:pPr>
    <w:rPr>
      <w:rFonts w:asciiTheme="minorHAnsi" w:eastAsiaTheme="majorEastAsia" w:hAnsiTheme="minorHAnsi" w:cstheme="minorHAnsi"/>
      <w:bCs/>
      <w:sz w:val="18"/>
      <w:szCs w:val="18"/>
    </w:rPr>
  </w:style>
  <w:style w:type="character" w:customStyle="1" w:styleId="siwz-2Znak">
    <w:name w:val="siwz-2 Znak"/>
    <w:basedOn w:val="Domylnaczcionkaakapitu"/>
    <w:link w:val="siwz-2"/>
    <w:rsid w:val="00706D48"/>
    <w:rPr>
      <w:rFonts w:eastAsiaTheme="majorEastAsia" w:cstheme="minorHAnsi"/>
      <w:b/>
      <w:bCs/>
      <w:sz w:val="18"/>
      <w:szCs w:val="18"/>
      <w:lang w:eastAsia="pl-PL"/>
    </w:rPr>
  </w:style>
  <w:style w:type="paragraph" w:customStyle="1" w:styleId="siwz-1">
    <w:name w:val="siwz-1"/>
    <w:basedOn w:val="Nagwek1"/>
    <w:link w:val="siwz-1Znak"/>
    <w:autoRedefine/>
    <w:qFormat/>
    <w:rsid w:val="00706D48"/>
    <w:pPr>
      <w:keepLines/>
      <w:tabs>
        <w:tab w:val="left" w:pos="426"/>
      </w:tabs>
      <w:spacing w:before="120" w:line="264" w:lineRule="auto"/>
      <w:jc w:val="both"/>
    </w:pPr>
    <w:rPr>
      <w:rFonts w:asciiTheme="minorHAnsi" w:eastAsiaTheme="majorEastAsia" w:hAnsiTheme="minorHAnsi" w:cstheme="minorHAnsi"/>
      <w:kern w:val="0"/>
      <w:sz w:val="18"/>
      <w:szCs w:val="18"/>
      <w:lang w:val="pl-PL" w:eastAsia="pl-PL"/>
    </w:rPr>
  </w:style>
  <w:style w:type="character" w:customStyle="1" w:styleId="siwz-1Znak">
    <w:name w:val="siwz-1 Znak"/>
    <w:basedOn w:val="Domylnaczcionkaakapitu"/>
    <w:link w:val="siwz-1"/>
    <w:rsid w:val="00706D48"/>
    <w:rPr>
      <w:rFonts w:eastAsiaTheme="majorEastAsia" w:cstheme="minorHAnsi"/>
      <w:b/>
      <w:bCs/>
      <w:sz w:val="18"/>
      <w:szCs w:val="18"/>
      <w:lang w:eastAsia="pl-PL"/>
    </w:rPr>
  </w:style>
  <w:style w:type="character" w:customStyle="1" w:styleId="markedcontent">
    <w:name w:val="markedcontent"/>
    <w:basedOn w:val="Domylnaczcionkaakapitu"/>
    <w:rsid w:val="00706D48"/>
  </w:style>
  <w:style w:type="table" w:customStyle="1" w:styleId="Tabela-Siatka1">
    <w:name w:val="Tabela - Siatka1"/>
    <w:basedOn w:val="Standardowy"/>
    <w:next w:val="Tabela-Siatka"/>
    <w:uiPriority w:val="59"/>
    <w:rsid w:val="00706D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706D48"/>
  </w:style>
  <w:style w:type="paragraph" w:customStyle="1" w:styleId="Style60">
    <w:name w:val="Style60"/>
    <w:basedOn w:val="Normalny"/>
    <w:uiPriority w:val="99"/>
    <w:rsid w:val="00693F5B"/>
    <w:pPr>
      <w:widowControl w:val="0"/>
      <w:autoSpaceDE w:val="0"/>
      <w:autoSpaceDN w:val="0"/>
      <w:adjustRightInd w:val="0"/>
      <w:spacing w:line="230" w:lineRule="exact"/>
      <w:jc w:val="both"/>
    </w:pPr>
    <w:rPr>
      <w:rFonts w:ascii="Trebuchet MS" w:hAnsi="Trebuchet MS"/>
    </w:rPr>
  </w:style>
  <w:style w:type="character" w:customStyle="1" w:styleId="FontStyle97">
    <w:name w:val="Font Style97"/>
    <w:uiPriority w:val="99"/>
    <w:rsid w:val="00693F5B"/>
    <w:rPr>
      <w:rFonts w:ascii="Trebuchet MS" w:hAnsi="Trebuchet MS" w:cs="Trebuchet M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47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079F39A46629418CAC8F3C7AF5226B" ma:contentTypeVersion="6" ma:contentTypeDescription="Utwórz nowy dokument." ma:contentTypeScope="" ma:versionID="8a147fdcd8e2648c713b303c79954084">
  <xsd:schema xmlns:xsd="http://www.w3.org/2001/XMLSchema" xmlns:xs="http://www.w3.org/2001/XMLSchema" xmlns:p="http://schemas.microsoft.com/office/2006/metadata/properties" xmlns:ns1="http://schemas.microsoft.com/sharepoint/v3" xmlns:ns2="39f7c1c4-9d1a-4107-9192-b1bcec9d9d0b" targetNamespace="http://schemas.microsoft.com/office/2006/metadata/properties" ma:root="true" ma:fieldsID="98c5cac0a1b04e0e77eb78a3c023301d" ns1:_="" ns2:_="">
    <xsd:import namespace="http://schemas.microsoft.com/sharepoint/v3"/>
    <xsd:import namespace="39f7c1c4-9d1a-4107-9192-b1bcec9d9d0b"/>
    <xsd:element name="properties">
      <xsd:complexType>
        <xsd:sequence>
          <xsd:element name="documentManagement">
            <xsd:complexType>
              <xsd:all>
                <xsd:element ref="ns2:_dlc_DocId" minOccurs="0"/>
                <xsd:element ref="ns2:_dlc_DocIdUrl" minOccurs="0"/>
                <xsd:element ref="ns2:_dlc_DocIdPersistId"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1" nillable="true" ma:displayName="Ocena (0-5)" ma:decimals="2" ma:description="Średnia wartość wszystkich przesłanych ocen" ma:internalName="AverageRating" ma:readOnly="true">
      <xsd:simpleType>
        <xsd:restriction base="dms:Number"/>
      </xsd:simpleType>
    </xsd:element>
    <xsd:element name="RatingCount" ma:index="12" nillable="true" ma:displayName="Liczba ocen" ma:decimals="0" ma:description="Liczba przesłanych ocen" ma:internalName="RatingCount" ma:readOnly="true">
      <xsd:simpleType>
        <xsd:restriction base="dms:Number"/>
      </xsd:simpleType>
    </xsd:element>
    <xsd:element name="RatedBy" ma:index="13"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4" nillable="true" ma:displayName="Oceny użytkownika" ma:description="Oceny użytkownika dla elementu" ma:hidden="true" ma:internalName="Ratings">
      <xsd:simpleType>
        <xsd:restriction base="dms:Note"/>
      </xsd:simpleType>
    </xsd:element>
    <xsd:element name="LikesCount" ma:index="15" nillable="true" ma:displayName="Liczba znaczników „lubię to”" ma:internalName="LikesCount">
      <xsd:simpleType>
        <xsd:restriction base="dms:Unknown"/>
      </xsd:simpleType>
    </xsd:element>
    <xsd:element name="LikedBy" ma:index="16"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f7c1c4-9d1a-4107-9192-b1bcec9d9d0b"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_dlc_DocId xmlns="39f7c1c4-9d1a-4107-9192-b1bcec9d9d0b">4AUVVSWN3CTX-1500038033-448</_dlc_DocId>
    <_dlc_DocIdUrl xmlns="39f7c1c4-9d1a-4107-9192-b1bcec9d9d0b">
      <Url>https://portalarimr.arimr.gov.pl/Departamenty/BPr/_layouts/15/DocIdRedir.aspx?ID=4AUVVSWN3CTX-1500038033-448</Url>
      <Description>4AUVVSWN3CTX-1500038033-448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090AB7E7-4474-469A-9900-18D4D58CB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f7c1c4-9d1a-4107-9192-b1bcec9d9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44BA1-E3AA-4934-981E-FF4370EAE0A8}">
  <ds:schemaRefs>
    <ds:schemaRef ds:uri="http://schemas.microsoft.com/sharepoint/events"/>
  </ds:schemaRefs>
</ds:datastoreItem>
</file>

<file path=customXml/itemProps3.xml><?xml version="1.0" encoding="utf-8"?>
<ds:datastoreItem xmlns:ds="http://schemas.openxmlformats.org/officeDocument/2006/customXml" ds:itemID="{E0D25450-C60E-4DC2-BB03-C0AF3AA30489}">
  <ds:schemaRefs>
    <ds:schemaRef ds:uri="http://schemas.microsoft.com/sharepoint/v3/contenttype/forms"/>
  </ds:schemaRefs>
</ds:datastoreItem>
</file>

<file path=customXml/itemProps4.xml><?xml version="1.0" encoding="utf-8"?>
<ds:datastoreItem xmlns:ds="http://schemas.openxmlformats.org/officeDocument/2006/customXml" ds:itemID="{ED9E7810-1A98-4B95-86F5-E0A0BA43F588}">
  <ds:schemaRefs>
    <ds:schemaRef ds:uri="http://schemas.microsoft.com/office/2006/metadata/properties"/>
    <ds:schemaRef ds:uri="http://schemas.microsoft.com/office/infopath/2007/PartnerControls"/>
    <ds:schemaRef ds:uri="http://schemas.microsoft.com/sharepoint/v3"/>
    <ds:schemaRef ds:uri="39f7c1c4-9d1a-4107-9192-b1bcec9d9d0b"/>
  </ds:schemaRefs>
</ds:datastoreItem>
</file>

<file path=customXml/itemProps5.xml><?xml version="1.0" encoding="utf-8"?>
<ds:datastoreItem xmlns:ds="http://schemas.openxmlformats.org/officeDocument/2006/customXml" ds:itemID="{4756FB22-A930-4E9C-9CC9-9AF86CA03B82}">
  <ds:schemaRefs>
    <ds:schemaRef ds:uri="http://schemas.openxmlformats.org/officeDocument/2006/bibliography"/>
  </ds:schemaRefs>
</ds:datastoreItem>
</file>

<file path=customXml/itemProps6.xml><?xml version="1.0" encoding="utf-8"?>
<ds:datastoreItem xmlns:ds="http://schemas.openxmlformats.org/officeDocument/2006/customXml" ds:itemID="{9D3897C7-D603-4297-8F9B-AE0A5315379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8</Pages>
  <Words>2755</Words>
  <Characters>16531</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Kubat Artur</dc:creator>
  <cp:keywords/>
  <dc:description/>
  <cp:lastModifiedBy>Różycka Agata</cp:lastModifiedBy>
  <cp:revision>20</cp:revision>
  <cp:lastPrinted>2025-08-04T09:26:00Z</cp:lastPrinted>
  <dcterms:created xsi:type="dcterms:W3CDTF">2025-08-04T13:31:00Z</dcterms:created>
  <dcterms:modified xsi:type="dcterms:W3CDTF">2026-04-15T14:11:00Z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1fcc88b5-3320-41f2-afdb-43caf1e5f034</vt:lpwstr>
  </property>
  <property fmtid="{D5CDD505-2E9C-101B-9397-08002B2CF9AE}" pid="3" name="bjClsUserRVM">
    <vt:lpwstr>[]</vt:lpwstr>
  </property>
  <property fmtid="{D5CDD505-2E9C-101B-9397-08002B2CF9AE}" pid="4" name="bjSaver">
    <vt:lpwstr>P7jtXiFptK9iRH8CW/MTxK1/flaeSueZ</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y fmtid="{D5CDD505-2E9C-101B-9397-08002B2CF9AE}" pid="8" name="ContentTypeId">
    <vt:lpwstr>0x010100D8079F39A46629418CAC8F3C7AF5226B</vt:lpwstr>
  </property>
  <property fmtid="{D5CDD505-2E9C-101B-9397-08002B2CF9AE}" pid="9" name="_dlc_DocIdItemGuid">
    <vt:lpwstr>9cf55861-682a-43f0-8789-b983506e6242</vt:lpwstr>
  </property>
</Properties>
</file>